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7A6A2E" w:rsidRPr="007A6A2E" w:rsidTr="00B57E57">
        <w:tc>
          <w:tcPr>
            <w:tcW w:w="3369" w:type="dxa"/>
          </w:tcPr>
          <w:p w:rsidR="007A6A2E" w:rsidRPr="007A6A2E" w:rsidRDefault="007A6A2E" w:rsidP="007A6A2E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7A6A2E">
              <w:rPr>
                <w:b/>
                <w:sz w:val="26"/>
                <w:szCs w:val="26"/>
              </w:rPr>
              <w:t>HỘI ĐỒNG NHÂN DÂN</w:t>
            </w:r>
          </w:p>
          <w:p w:rsidR="007A6A2E" w:rsidRDefault="007A6A2E" w:rsidP="007A6A2E">
            <w:pPr>
              <w:jc w:val="center"/>
              <w:rPr>
                <w:b/>
                <w:sz w:val="26"/>
                <w:szCs w:val="26"/>
              </w:rPr>
            </w:pPr>
            <w:r w:rsidRPr="007A6A2E">
              <w:rPr>
                <w:b/>
                <w:sz w:val="26"/>
                <w:szCs w:val="26"/>
              </w:rPr>
              <w:t xml:space="preserve">HUYỆN </w:t>
            </w:r>
            <w:r w:rsidR="005142E8">
              <w:rPr>
                <w:b/>
                <w:sz w:val="26"/>
                <w:szCs w:val="26"/>
              </w:rPr>
              <w:t>HẢI LĂNG</w:t>
            </w:r>
          </w:p>
          <w:p w:rsidR="00B57E57" w:rsidRPr="007A6A2E" w:rsidRDefault="00B51BC5" w:rsidP="007A6A2E">
            <w:pPr>
              <w:jc w:val="center"/>
              <w:rPr>
                <w:b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19685</wp:posOffset>
                      </wp:positionV>
                      <wp:extent cx="736600" cy="0"/>
                      <wp:effectExtent l="0" t="0" r="25400" b="19050"/>
                      <wp:wrapNone/>
                      <wp:docPr id="2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36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0D212B4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8.2pt,1.55pt" to="106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919" w:type="dxa"/>
          </w:tcPr>
          <w:p w:rsidR="007A6A2E" w:rsidRPr="007A6A2E" w:rsidRDefault="007A6A2E" w:rsidP="007A6A2E">
            <w:pPr>
              <w:jc w:val="center"/>
              <w:rPr>
                <w:b/>
                <w:sz w:val="26"/>
                <w:szCs w:val="26"/>
              </w:rPr>
            </w:pPr>
            <w:r w:rsidRPr="007A6A2E">
              <w:rPr>
                <w:b/>
                <w:sz w:val="26"/>
                <w:szCs w:val="26"/>
              </w:rPr>
              <w:t>CỘNG HÒA XÃ HỘI CHỦ NGHĨA VIỆT NAM</w:t>
            </w:r>
          </w:p>
          <w:p w:rsidR="007A6A2E" w:rsidRPr="007A6A2E" w:rsidRDefault="00E4701C" w:rsidP="007A6A2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217170</wp:posOffset>
                      </wp:positionV>
                      <wp:extent cx="21621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96F9EA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2pt,17.1pt" to="227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" strokecolor="black [3040]"/>
                  </w:pict>
                </mc:Fallback>
              </mc:AlternateContent>
            </w:r>
            <w:r w:rsidR="007A6A2E" w:rsidRPr="007A6A2E">
              <w:rPr>
                <w:b/>
              </w:rPr>
              <w:t>Độc lập - Tự do - Hạnh phúc</w:t>
            </w:r>
          </w:p>
        </w:tc>
      </w:tr>
      <w:tr w:rsidR="007A6A2E" w:rsidTr="00B57E57">
        <w:tc>
          <w:tcPr>
            <w:tcW w:w="3369" w:type="dxa"/>
          </w:tcPr>
          <w:p w:rsidR="007A6A2E" w:rsidRPr="007A6A2E" w:rsidRDefault="007A6A2E" w:rsidP="005142E8">
            <w:pPr>
              <w:jc w:val="center"/>
              <w:rPr>
                <w:sz w:val="26"/>
                <w:szCs w:val="26"/>
              </w:rPr>
            </w:pPr>
            <w:r w:rsidRPr="007A6A2E">
              <w:rPr>
                <w:sz w:val="26"/>
                <w:szCs w:val="26"/>
              </w:rPr>
              <w:t xml:space="preserve">Số: </w:t>
            </w:r>
            <w:r w:rsidR="005142E8">
              <w:rPr>
                <w:sz w:val="26"/>
                <w:szCs w:val="26"/>
              </w:rPr>
              <w:t xml:space="preserve">      </w:t>
            </w:r>
            <w:r w:rsidRPr="007A6A2E">
              <w:rPr>
                <w:sz w:val="26"/>
                <w:szCs w:val="26"/>
              </w:rPr>
              <w:t>/NQ-HĐND</w:t>
            </w:r>
          </w:p>
        </w:tc>
        <w:tc>
          <w:tcPr>
            <w:tcW w:w="5919" w:type="dxa"/>
          </w:tcPr>
          <w:p w:rsidR="007A6A2E" w:rsidRPr="007A6A2E" w:rsidRDefault="005142E8" w:rsidP="005142E8">
            <w:pPr>
              <w:jc w:val="center"/>
              <w:rPr>
                <w:i/>
              </w:rPr>
            </w:pPr>
            <w:r>
              <w:rPr>
                <w:i/>
              </w:rPr>
              <w:t>Hải Lăng</w:t>
            </w:r>
            <w:r w:rsidR="007A6A2E" w:rsidRPr="007A6A2E">
              <w:rPr>
                <w:i/>
              </w:rPr>
              <w:t xml:space="preserve">, ngày </w:t>
            </w:r>
            <w:r>
              <w:rPr>
                <w:i/>
              </w:rPr>
              <w:t xml:space="preserve">        </w:t>
            </w:r>
            <w:r w:rsidR="007A6A2E" w:rsidRPr="007A6A2E">
              <w:rPr>
                <w:i/>
              </w:rPr>
              <w:t xml:space="preserve"> tháng </w:t>
            </w:r>
            <w:r>
              <w:rPr>
                <w:i/>
              </w:rPr>
              <w:t xml:space="preserve">      </w:t>
            </w:r>
            <w:r w:rsidR="007A6A2E" w:rsidRPr="007A6A2E">
              <w:rPr>
                <w:i/>
              </w:rPr>
              <w:t xml:space="preserve"> năm 202</w:t>
            </w:r>
            <w:r>
              <w:rPr>
                <w:i/>
              </w:rPr>
              <w:t>2</w:t>
            </w:r>
          </w:p>
        </w:tc>
      </w:tr>
    </w:tbl>
    <w:p w:rsidR="0045412E" w:rsidRPr="004749D0" w:rsidRDefault="0045412E">
      <w:pPr>
        <w:rPr>
          <w:sz w:val="18"/>
        </w:rPr>
      </w:pPr>
    </w:p>
    <w:p w:rsidR="007A6A2E" w:rsidRPr="00B57E57" w:rsidRDefault="007A6A2E" w:rsidP="00B57E57">
      <w:pPr>
        <w:jc w:val="center"/>
        <w:rPr>
          <w:b/>
        </w:rPr>
      </w:pPr>
      <w:r w:rsidRPr="00B57E57">
        <w:rPr>
          <w:b/>
        </w:rPr>
        <w:t>NGHỊ QUYẾT</w:t>
      </w:r>
    </w:p>
    <w:p w:rsidR="00335C80" w:rsidRDefault="004B3641" w:rsidP="00225462">
      <w:pPr>
        <w:jc w:val="center"/>
        <w:rPr>
          <w:b/>
        </w:rPr>
      </w:pPr>
      <w:r>
        <w:rPr>
          <w:b/>
        </w:rPr>
        <w:t xml:space="preserve">V/v hỗ </w:t>
      </w:r>
      <w:r w:rsidR="007A6A2E" w:rsidRPr="00B57E57">
        <w:rPr>
          <w:b/>
        </w:rPr>
        <w:t xml:space="preserve">trợ kinh phí </w:t>
      </w:r>
      <w:r w:rsidR="00225462" w:rsidRPr="00225462">
        <w:rPr>
          <w:b/>
        </w:rPr>
        <w:t xml:space="preserve">đối với cán bộ </w:t>
      </w:r>
      <w:r w:rsidR="00225462">
        <w:rPr>
          <w:b/>
        </w:rPr>
        <w:t>Nghị quyết 03-NQ/HU</w:t>
      </w:r>
      <w:r w:rsidR="00766565">
        <w:rPr>
          <w:b/>
        </w:rPr>
        <w:t>,</w:t>
      </w:r>
    </w:p>
    <w:p w:rsidR="00225462" w:rsidRDefault="009008B8" w:rsidP="00225462">
      <w:pPr>
        <w:jc w:val="center"/>
        <w:rPr>
          <w:b/>
        </w:rPr>
      </w:pPr>
      <w:r>
        <w:rPr>
          <w:b/>
        </w:rPr>
        <w:t xml:space="preserve"> ngày 21/01</w:t>
      </w:r>
      <w:r w:rsidR="00225462">
        <w:rPr>
          <w:b/>
        </w:rPr>
        <w:t>/2015 của Ban Thường vụ Huyện ủy</w:t>
      </w:r>
    </w:p>
    <w:p w:rsidR="007A6A2E" w:rsidRDefault="00AF5580" w:rsidP="004749D0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AF3FCEE" wp14:editId="6D3AF4A6">
                <wp:simplePos x="0" y="0"/>
                <wp:positionH relativeFrom="column">
                  <wp:posOffset>2277745</wp:posOffset>
                </wp:positionH>
                <wp:positionV relativeFrom="paragraph">
                  <wp:posOffset>33655</wp:posOffset>
                </wp:positionV>
                <wp:extent cx="1457325" cy="0"/>
                <wp:effectExtent l="0" t="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76661B8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9.35pt,2.65pt" to="294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225462" w:rsidRPr="00225462">
        <w:rPr>
          <w:b/>
        </w:rPr>
        <w:t xml:space="preserve"> </w:t>
      </w:r>
    </w:p>
    <w:p w:rsidR="004B3641" w:rsidRDefault="004B3641" w:rsidP="00A657A0">
      <w:pPr>
        <w:jc w:val="center"/>
        <w:rPr>
          <w:rFonts w:cs="Times New Roman"/>
          <w:b/>
        </w:rPr>
      </w:pPr>
      <w:r w:rsidRPr="004B3641">
        <w:rPr>
          <w:rFonts w:cs="Times New Roman"/>
          <w:b/>
        </w:rPr>
        <w:t xml:space="preserve">HỘI ĐỒNG NHÂN DÂN HUYỆN HẢI LĂNG KHOÁ </w:t>
      </w:r>
      <w:r w:rsidR="00904A6B">
        <w:rPr>
          <w:rFonts w:cs="Times New Roman"/>
          <w:b/>
        </w:rPr>
        <w:t>VI</w:t>
      </w:r>
      <w:r w:rsidRPr="004B3641">
        <w:rPr>
          <w:rFonts w:cs="Times New Roman"/>
          <w:b/>
        </w:rPr>
        <w:t>,</w:t>
      </w:r>
    </w:p>
    <w:p w:rsidR="004B3641" w:rsidRDefault="004B3641" w:rsidP="00A657A0">
      <w:pPr>
        <w:jc w:val="center"/>
        <w:rPr>
          <w:rFonts w:cs="Times New Roman"/>
          <w:b/>
        </w:rPr>
      </w:pPr>
      <w:r w:rsidRPr="004B3641">
        <w:rPr>
          <w:rFonts w:cs="Times New Roman"/>
          <w:b/>
        </w:rPr>
        <w:t xml:space="preserve">KỲ HỌP THỨ </w:t>
      </w:r>
      <w:r w:rsidR="00904A6B">
        <w:rPr>
          <w:rFonts w:cs="Times New Roman"/>
          <w:b/>
        </w:rPr>
        <w:t>5</w:t>
      </w:r>
    </w:p>
    <w:p w:rsidR="004B3641" w:rsidRPr="004749D0" w:rsidRDefault="004B3641" w:rsidP="00A657A0">
      <w:pPr>
        <w:jc w:val="center"/>
        <w:rPr>
          <w:rFonts w:cs="Times New Roman"/>
          <w:b/>
          <w:sz w:val="12"/>
        </w:rPr>
      </w:pPr>
    </w:p>
    <w:p w:rsidR="007A6A2E" w:rsidRPr="003F6901" w:rsidRDefault="007A6A2E" w:rsidP="005A4BDA">
      <w:pPr>
        <w:spacing w:line="300" w:lineRule="exact"/>
        <w:ind w:firstLine="720"/>
        <w:jc w:val="both"/>
        <w:rPr>
          <w:rFonts w:cs="Times New Roman"/>
          <w:i/>
          <w:spacing w:val="-4"/>
        </w:rPr>
      </w:pPr>
      <w:r w:rsidRPr="003F6901">
        <w:rPr>
          <w:rFonts w:cs="Times New Roman"/>
          <w:i/>
          <w:spacing w:val="-4"/>
        </w:rPr>
        <w:t>Căn cứ Luật Tổ chức chính quyền địa phương ngày 19/6/2015; Luật sửa đổi, bổ sung một số điều của Luật tổ chức Chính phủ và Luật Tổ chức chính quyền địa phương ngày 22/11/2019;</w:t>
      </w:r>
    </w:p>
    <w:p w:rsidR="007A6A2E" w:rsidRPr="003F6901" w:rsidRDefault="007A6A2E" w:rsidP="005A4BDA">
      <w:pPr>
        <w:spacing w:line="300" w:lineRule="exact"/>
        <w:ind w:firstLine="720"/>
        <w:jc w:val="both"/>
        <w:rPr>
          <w:rFonts w:cs="Times New Roman"/>
          <w:i/>
          <w:spacing w:val="-4"/>
        </w:rPr>
      </w:pPr>
      <w:r w:rsidRPr="003F6901">
        <w:rPr>
          <w:rFonts w:cs="Times New Roman"/>
          <w:i/>
          <w:spacing w:val="-4"/>
        </w:rPr>
        <w:t>Căn cứ Nghị định số 163/2016/NĐ-CP ngày 21/12/2016 của Chính phủ quy định chi tiết thi hành một số điều của Luật Ngân sách nhà nước;</w:t>
      </w:r>
    </w:p>
    <w:p w:rsidR="001F50AF" w:rsidRPr="003F6901" w:rsidRDefault="00E162FD" w:rsidP="005A4BDA">
      <w:pPr>
        <w:spacing w:line="300" w:lineRule="exact"/>
        <w:ind w:firstLine="720"/>
        <w:jc w:val="both"/>
        <w:rPr>
          <w:rFonts w:cs="Times New Roman"/>
          <w:i/>
          <w:spacing w:val="-4"/>
        </w:rPr>
      </w:pPr>
      <w:r w:rsidRPr="003F6901">
        <w:rPr>
          <w:rFonts w:cs="Times New Roman"/>
          <w:i/>
          <w:spacing w:val="-4"/>
        </w:rPr>
        <w:t>Căn cứ Nghị quyết số 03-NQ/HU ngày 21/</w:t>
      </w:r>
      <w:r w:rsidR="00EC4208">
        <w:rPr>
          <w:rFonts w:cs="Times New Roman"/>
          <w:i/>
          <w:spacing w:val="-4"/>
        </w:rPr>
        <w:t>01</w:t>
      </w:r>
      <w:r w:rsidRPr="003F6901">
        <w:rPr>
          <w:rFonts w:cs="Times New Roman"/>
          <w:i/>
          <w:spacing w:val="-4"/>
        </w:rPr>
        <w:t>/2015 của Ban Thường vụ Huyện ủ</w:t>
      </w:r>
      <w:r w:rsidR="00EC4208">
        <w:rPr>
          <w:rFonts w:cs="Times New Roman"/>
          <w:i/>
          <w:spacing w:val="-4"/>
        </w:rPr>
        <w:t>y v</w:t>
      </w:r>
      <w:r w:rsidRPr="003F6901">
        <w:rPr>
          <w:rFonts w:cs="Times New Roman"/>
          <w:i/>
          <w:spacing w:val="-4"/>
        </w:rPr>
        <w:t>ề nâng cao chất lượng đội ngũ cán bộ Mặt trận, đoàn thể xã, thị trấn tạo nguồn cán bộ cho cấp ủy, chính quyền và các tổ chức chính trị-xã hội các cấp đến năm 2020 và những năm tiếp theo;</w:t>
      </w:r>
    </w:p>
    <w:p w:rsidR="00E162FD" w:rsidRPr="003F6901" w:rsidRDefault="00E162FD" w:rsidP="005A4BDA">
      <w:pPr>
        <w:spacing w:line="300" w:lineRule="exact"/>
        <w:ind w:firstLine="720"/>
        <w:jc w:val="both"/>
        <w:rPr>
          <w:rFonts w:cs="Times New Roman"/>
          <w:i/>
          <w:spacing w:val="-4"/>
        </w:rPr>
      </w:pPr>
      <w:r w:rsidRPr="003F6901">
        <w:rPr>
          <w:rFonts w:cs="Times New Roman"/>
          <w:i/>
          <w:spacing w:val="-4"/>
        </w:rPr>
        <w:t>Căn cứ Kết luận số 847-KL/HU, ngày 09/6/2021 của Ban Thường vụ Huyện ủy về việc tiếp tục thực hiện Nghị quyết số 03-NQ/HU ngày 21/</w:t>
      </w:r>
      <w:r w:rsidR="009008B8">
        <w:rPr>
          <w:rFonts w:cs="Times New Roman"/>
          <w:i/>
          <w:spacing w:val="-4"/>
        </w:rPr>
        <w:t>01</w:t>
      </w:r>
      <w:r w:rsidRPr="003F6901">
        <w:rPr>
          <w:rFonts w:cs="Times New Roman"/>
          <w:i/>
          <w:spacing w:val="-4"/>
        </w:rPr>
        <w:t>/2015</w:t>
      </w:r>
      <w:r w:rsidR="00521428">
        <w:rPr>
          <w:rFonts w:cs="Times New Roman"/>
          <w:i/>
          <w:spacing w:val="-4"/>
        </w:rPr>
        <w:t>;</w:t>
      </w:r>
    </w:p>
    <w:p w:rsidR="007A6A2E" w:rsidRPr="003F6901" w:rsidRDefault="00DD60AD" w:rsidP="005A4BDA">
      <w:pPr>
        <w:spacing w:line="300" w:lineRule="exact"/>
        <w:ind w:firstLine="720"/>
        <w:jc w:val="both"/>
        <w:rPr>
          <w:rFonts w:cs="Times New Roman"/>
          <w:i/>
          <w:spacing w:val="-4"/>
        </w:rPr>
      </w:pPr>
      <w:r w:rsidRPr="003F6901">
        <w:rPr>
          <w:rFonts w:cs="Times New Roman"/>
          <w:i/>
          <w:spacing w:val="-4"/>
        </w:rPr>
        <w:t>Xét</w:t>
      </w:r>
      <w:r w:rsidR="005142E8" w:rsidRPr="003F6901">
        <w:rPr>
          <w:rFonts w:cs="Times New Roman"/>
          <w:i/>
          <w:spacing w:val="-4"/>
        </w:rPr>
        <w:t xml:space="preserve"> </w:t>
      </w:r>
      <w:r w:rsidR="007A6A2E" w:rsidRPr="003F6901">
        <w:rPr>
          <w:rFonts w:cs="Times New Roman"/>
          <w:i/>
          <w:spacing w:val="-4"/>
        </w:rPr>
        <w:t>đề nghị của UBND huyện tại Tờ trình số</w:t>
      </w:r>
      <w:r w:rsidR="00AE320E" w:rsidRPr="003F6901">
        <w:rPr>
          <w:rFonts w:cs="Times New Roman"/>
          <w:i/>
          <w:spacing w:val="-4"/>
        </w:rPr>
        <w:t>….</w:t>
      </w:r>
      <w:r w:rsidR="007A6A2E" w:rsidRPr="003F6901">
        <w:rPr>
          <w:rFonts w:cs="Times New Roman"/>
          <w:i/>
          <w:spacing w:val="-4"/>
        </w:rPr>
        <w:t xml:space="preserve">/TTr-UBND ngày </w:t>
      </w:r>
      <w:r w:rsidR="005142E8" w:rsidRPr="003F6901">
        <w:rPr>
          <w:rFonts w:cs="Times New Roman"/>
          <w:i/>
          <w:spacing w:val="-4"/>
        </w:rPr>
        <w:t xml:space="preserve"> …….</w:t>
      </w:r>
      <w:r w:rsidR="007A6A2E" w:rsidRPr="003F6901">
        <w:rPr>
          <w:rFonts w:cs="Times New Roman"/>
          <w:i/>
          <w:spacing w:val="-4"/>
        </w:rPr>
        <w:t xml:space="preserve">; Báo cáo thẩm tra của Ban </w:t>
      </w:r>
      <w:r w:rsidRPr="003F6901">
        <w:rPr>
          <w:rFonts w:cs="Times New Roman"/>
          <w:i/>
          <w:spacing w:val="-4"/>
        </w:rPr>
        <w:t xml:space="preserve">Pháp chế </w:t>
      </w:r>
      <w:r w:rsidR="007A6A2E" w:rsidRPr="003F6901">
        <w:rPr>
          <w:rFonts w:cs="Times New Roman"/>
          <w:i/>
          <w:spacing w:val="-4"/>
        </w:rPr>
        <w:t>và ý kiến thảo luận của đại biểu HĐND huyện tại kỳ họp thứ</w:t>
      </w:r>
      <w:r w:rsidR="00904A6B" w:rsidRPr="003F6901">
        <w:rPr>
          <w:rFonts w:cs="Times New Roman"/>
          <w:i/>
          <w:spacing w:val="-4"/>
        </w:rPr>
        <w:t xml:space="preserve"> 5</w:t>
      </w:r>
      <w:r w:rsidR="007A6A2E" w:rsidRPr="003F6901">
        <w:rPr>
          <w:rFonts w:cs="Times New Roman"/>
          <w:i/>
          <w:spacing w:val="-4"/>
        </w:rPr>
        <w:t xml:space="preserve">, </w:t>
      </w:r>
      <w:r w:rsidR="00654B53">
        <w:rPr>
          <w:rFonts w:cs="Times New Roman"/>
          <w:i/>
          <w:spacing w:val="-4"/>
        </w:rPr>
        <w:t xml:space="preserve">HĐND huyện khóa VI, </w:t>
      </w:r>
      <w:r w:rsidR="007A6A2E" w:rsidRPr="003F6901">
        <w:rPr>
          <w:rFonts w:cs="Times New Roman"/>
          <w:i/>
          <w:spacing w:val="-4"/>
        </w:rPr>
        <w:t>nhiệm kỳ 2021-2026.</w:t>
      </w:r>
    </w:p>
    <w:p w:rsidR="007A6A2E" w:rsidRDefault="00717528" w:rsidP="004749D0">
      <w:pPr>
        <w:spacing w:before="120" w:after="120"/>
        <w:jc w:val="center"/>
        <w:rPr>
          <w:rFonts w:cs="Times New Roman"/>
          <w:b/>
          <w:spacing w:val="-4"/>
        </w:rPr>
      </w:pPr>
      <w:r w:rsidRPr="003F6901">
        <w:rPr>
          <w:rFonts w:cs="Times New Roman"/>
          <w:b/>
          <w:spacing w:val="-4"/>
        </w:rPr>
        <w:t>QUYẾT NGHỊ:</w:t>
      </w:r>
    </w:p>
    <w:p w:rsidR="004749D0" w:rsidRPr="004749D0" w:rsidRDefault="004749D0" w:rsidP="004749D0">
      <w:pPr>
        <w:jc w:val="center"/>
        <w:rPr>
          <w:rFonts w:cs="Times New Roman"/>
          <w:b/>
          <w:spacing w:val="-4"/>
          <w:sz w:val="6"/>
        </w:rPr>
      </w:pPr>
    </w:p>
    <w:p w:rsidR="004749D0" w:rsidRPr="004749D0" w:rsidRDefault="004749D0" w:rsidP="004749D0">
      <w:pPr>
        <w:ind w:firstLine="720"/>
        <w:jc w:val="both"/>
        <w:rPr>
          <w:rFonts w:cs="Times New Roman"/>
          <w:b/>
          <w:spacing w:val="-4"/>
          <w:sz w:val="2"/>
        </w:rPr>
      </w:pPr>
    </w:p>
    <w:p w:rsidR="00717528" w:rsidRPr="003F6901" w:rsidRDefault="00717528" w:rsidP="005A4BDA">
      <w:pPr>
        <w:spacing w:line="300" w:lineRule="exact"/>
        <w:ind w:firstLine="720"/>
        <w:jc w:val="both"/>
        <w:rPr>
          <w:rFonts w:cs="Times New Roman"/>
          <w:spacing w:val="-4"/>
        </w:rPr>
      </w:pPr>
      <w:r w:rsidRPr="003F6901">
        <w:rPr>
          <w:rFonts w:cs="Times New Roman"/>
          <w:b/>
          <w:spacing w:val="-4"/>
        </w:rPr>
        <w:t>Điều 1.</w:t>
      </w:r>
      <w:r w:rsidR="00683782" w:rsidRPr="003F6901">
        <w:rPr>
          <w:rFonts w:cs="Times New Roman"/>
          <w:b/>
          <w:spacing w:val="-4"/>
        </w:rPr>
        <w:t xml:space="preserve"> </w:t>
      </w:r>
      <w:r w:rsidR="00683782" w:rsidRPr="003F6901">
        <w:rPr>
          <w:rFonts w:cs="Times New Roman"/>
          <w:spacing w:val="-4"/>
        </w:rPr>
        <w:t>Ban hành Nghị quyết hỗ trợ kinh phí</w:t>
      </w:r>
      <w:r w:rsidR="00BD6F35" w:rsidRPr="003F6901">
        <w:rPr>
          <w:rFonts w:cs="Times New Roman"/>
          <w:spacing w:val="-4"/>
        </w:rPr>
        <w:t xml:space="preserve"> đối với</w:t>
      </w:r>
      <w:r w:rsidR="00CA3E0B" w:rsidRPr="003F6901">
        <w:rPr>
          <w:rFonts w:cs="Times New Roman"/>
          <w:spacing w:val="-4"/>
        </w:rPr>
        <w:t xml:space="preserve"> cán bộ cấp phó Mặt trận, các đoàn thể xã, thị trấn được bố trí theo Nghị quyết số 03-NQ/HU ngày 21/01/2015 của </w:t>
      </w:r>
      <w:r w:rsidR="00983EE5">
        <w:rPr>
          <w:rFonts w:cs="Times New Roman"/>
          <w:spacing w:val="-4"/>
        </w:rPr>
        <w:t xml:space="preserve">Ban Thường vụ </w:t>
      </w:r>
      <w:r w:rsidR="00CA3E0B" w:rsidRPr="003F6901">
        <w:rPr>
          <w:rFonts w:cs="Times New Roman"/>
          <w:spacing w:val="-4"/>
        </w:rPr>
        <w:t>Huyện ủ</w:t>
      </w:r>
      <w:r w:rsidR="00983EE5">
        <w:rPr>
          <w:rFonts w:cs="Times New Roman"/>
          <w:spacing w:val="-4"/>
        </w:rPr>
        <w:t xml:space="preserve">y </w:t>
      </w:r>
      <w:r w:rsidR="00904A6B" w:rsidRPr="003F6901">
        <w:rPr>
          <w:rFonts w:cs="Times New Roman"/>
          <w:spacing w:val="-4"/>
        </w:rPr>
        <w:t xml:space="preserve">với các nội dung </w:t>
      </w:r>
      <w:r w:rsidR="001C6551" w:rsidRPr="003F6901">
        <w:rPr>
          <w:rFonts w:cs="Times New Roman"/>
          <w:spacing w:val="-4"/>
        </w:rPr>
        <w:t xml:space="preserve">chủ yếu </w:t>
      </w:r>
      <w:r w:rsidR="00904A6B" w:rsidRPr="003F6901">
        <w:rPr>
          <w:rFonts w:cs="Times New Roman"/>
          <w:spacing w:val="-4"/>
        </w:rPr>
        <w:t>sau:</w:t>
      </w:r>
    </w:p>
    <w:p w:rsidR="00BD6F35" w:rsidRPr="00767732" w:rsidRDefault="00BD6F35" w:rsidP="005A4BDA">
      <w:pPr>
        <w:widowControl w:val="0"/>
        <w:shd w:val="clear" w:color="auto" w:fill="FFFFFF"/>
        <w:spacing w:line="300" w:lineRule="exact"/>
        <w:ind w:firstLine="709"/>
        <w:jc w:val="both"/>
        <w:rPr>
          <w:spacing w:val="-4"/>
          <w:szCs w:val="28"/>
        </w:rPr>
      </w:pPr>
      <w:r w:rsidRPr="003F6901">
        <w:rPr>
          <w:color w:val="000000"/>
          <w:spacing w:val="-4"/>
          <w:szCs w:val="28"/>
        </w:rPr>
        <w:t>- Đối tượng</w:t>
      </w:r>
      <w:r w:rsidR="008C3C8F" w:rsidRPr="003F6901">
        <w:rPr>
          <w:color w:val="000000"/>
          <w:spacing w:val="-4"/>
          <w:szCs w:val="28"/>
        </w:rPr>
        <w:t xml:space="preserve"> hỗ trợ</w:t>
      </w:r>
      <w:r w:rsidRPr="003F6901">
        <w:rPr>
          <w:color w:val="000000"/>
          <w:spacing w:val="-4"/>
          <w:szCs w:val="28"/>
        </w:rPr>
        <w:t xml:space="preserve">: Cán bộ cấp phó Mặt trận, các đoàn thể xã, thị trấn được bố trí </w:t>
      </w:r>
      <w:r w:rsidRPr="00767732">
        <w:rPr>
          <w:spacing w:val="-4"/>
          <w:szCs w:val="28"/>
        </w:rPr>
        <w:t xml:space="preserve">theo Nghị quyết số 03-NQ/HU ngày 21/01/2015 của </w:t>
      </w:r>
      <w:r w:rsidR="00735922">
        <w:rPr>
          <w:spacing w:val="-4"/>
          <w:szCs w:val="28"/>
        </w:rPr>
        <w:t xml:space="preserve">Ban Thường vụ </w:t>
      </w:r>
      <w:r w:rsidRPr="00767732">
        <w:rPr>
          <w:spacing w:val="-4"/>
          <w:szCs w:val="28"/>
        </w:rPr>
        <w:t>Huyện ủy</w:t>
      </w:r>
      <w:r w:rsidR="00735922">
        <w:rPr>
          <w:spacing w:val="-4"/>
          <w:szCs w:val="28"/>
        </w:rPr>
        <w:t>;</w:t>
      </w:r>
    </w:p>
    <w:p w:rsidR="001C6551" w:rsidRPr="00767732" w:rsidRDefault="001C6551" w:rsidP="005A4BDA">
      <w:pPr>
        <w:widowControl w:val="0"/>
        <w:shd w:val="clear" w:color="auto" w:fill="FFFFFF"/>
        <w:spacing w:line="300" w:lineRule="exact"/>
        <w:ind w:firstLine="709"/>
        <w:jc w:val="both"/>
        <w:rPr>
          <w:spacing w:val="-4"/>
          <w:szCs w:val="28"/>
        </w:rPr>
      </w:pPr>
      <w:r w:rsidRPr="00767732">
        <w:rPr>
          <w:spacing w:val="-4"/>
          <w:szCs w:val="28"/>
        </w:rPr>
        <w:t>- Mức hỗ trợ kinh phí 150.000</w:t>
      </w:r>
      <w:r w:rsidR="00B2466C">
        <w:rPr>
          <w:spacing w:val="-4"/>
          <w:szCs w:val="28"/>
        </w:rPr>
        <w:t xml:space="preserve"> </w:t>
      </w:r>
      <w:r w:rsidRPr="00767732">
        <w:rPr>
          <w:spacing w:val="-4"/>
          <w:szCs w:val="28"/>
        </w:rPr>
        <w:t>đồng/người/tháng</w:t>
      </w:r>
      <w:r w:rsidR="00735922">
        <w:rPr>
          <w:spacing w:val="-4"/>
          <w:szCs w:val="28"/>
        </w:rPr>
        <w:t>;</w:t>
      </w:r>
    </w:p>
    <w:p w:rsidR="00BD6F35" w:rsidRPr="00767732" w:rsidRDefault="00BD6F35" w:rsidP="005A4BDA">
      <w:pPr>
        <w:widowControl w:val="0"/>
        <w:shd w:val="clear" w:color="auto" w:fill="FFFFFF"/>
        <w:spacing w:line="300" w:lineRule="exact"/>
        <w:ind w:firstLine="709"/>
        <w:jc w:val="both"/>
        <w:rPr>
          <w:spacing w:val="-4"/>
          <w:szCs w:val="28"/>
        </w:rPr>
      </w:pPr>
      <w:r w:rsidRPr="00767732">
        <w:rPr>
          <w:spacing w:val="-4"/>
          <w:szCs w:val="28"/>
        </w:rPr>
        <w:t>- Thời gian hỗ trợ: Nghị quyết HĐND huyện có hiệu lực đến hế</w:t>
      </w:r>
      <w:r w:rsidR="00735922">
        <w:rPr>
          <w:spacing w:val="-4"/>
          <w:szCs w:val="28"/>
        </w:rPr>
        <w:t>t năm 2025;</w:t>
      </w:r>
    </w:p>
    <w:p w:rsidR="00BD6F35" w:rsidRPr="00767732" w:rsidRDefault="00BD6F35" w:rsidP="005A4BDA">
      <w:pPr>
        <w:widowControl w:val="0"/>
        <w:shd w:val="clear" w:color="auto" w:fill="FFFFFF"/>
        <w:spacing w:line="300" w:lineRule="exact"/>
        <w:ind w:firstLine="709"/>
        <w:jc w:val="both"/>
        <w:rPr>
          <w:spacing w:val="-4"/>
          <w:szCs w:val="28"/>
        </w:rPr>
      </w:pPr>
      <w:r w:rsidRPr="00767732">
        <w:rPr>
          <w:spacing w:val="-4"/>
          <w:szCs w:val="28"/>
        </w:rPr>
        <w:t>- Nguồn kinh phí</w:t>
      </w:r>
      <w:r w:rsidR="00463A52" w:rsidRPr="00767732">
        <w:rPr>
          <w:spacing w:val="-4"/>
          <w:szCs w:val="28"/>
        </w:rPr>
        <w:t xml:space="preserve"> thực hiện</w:t>
      </w:r>
      <w:r w:rsidRPr="00767732">
        <w:rPr>
          <w:spacing w:val="-4"/>
          <w:szCs w:val="28"/>
        </w:rPr>
        <w:t xml:space="preserve">: </w:t>
      </w:r>
      <w:r w:rsidR="00463A52" w:rsidRPr="00767732">
        <w:rPr>
          <w:spacing w:val="-4"/>
          <w:szCs w:val="28"/>
        </w:rPr>
        <w:t>Bố trí từ nguồn n</w:t>
      </w:r>
      <w:r w:rsidRPr="00767732">
        <w:rPr>
          <w:spacing w:val="-4"/>
          <w:szCs w:val="28"/>
        </w:rPr>
        <w:t>gân sách huyệ</w:t>
      </w:r>
      <w:r w:rsidR="00735922">
        <w:rPr>
          <w:spacing w:val="-4"/>
          <w:szCs w:val="28"/>
        </w:rPr>
        <w:t>n;</w:t>
      </w:r>
    </w:p>
    <w:p w:rsidR="00F449A2" w:rsidRPr="00767732" w:rsidRDefault="00DF6E5A" w:rsidP="005A4BDA">
      <w:pPr>
        <w:shd w:val="clear" w:color="auto" w:fill="FFFFFF"/>
        <w:spacing w:line="300" w:lineRule="exact"/>
        <w:ind w:firstLine="709"/>
        <w:jc w:val="both"/>
        <w:textAlignment w:val="baseline"/>
        <w:rPr>
          <w:rFonts w:cs="Times New Roman"/>
          <w:spacing w:val="-4"/>
        </w:rPr>
      </w:pPr>
      <w:r w:rsidRPr="00767732">
        <w:rPr>
          <w:rFonts w:cs="Times New Roman"/>
          <w:b/>
          <w:spacing w:val="-4"/>
        </w:rPr>
        <w:t xml:space="preserve">Điều </w:t>
      </w:r>
      <w:r w:rsidR="0034496A" w:rsidRPr="00767732">
        <w:rPr>
          <w:rFonts w:cs="Times New Roman"/>
          <w:b/>
          <w:spacing w:val="-4"/>
        </w:rPr>
        <w:t>2</w:t>
      </w:r>
      <w:r w:rsidR="00F449A2" w:rsidRPr="00767732">
        <w:rPr>
          <w:rFonts w:cs="Times New Roman"/>
          <w:b/>
          <w:spacing w:val="-4"/>
        </w:rPr>
        <w:t xml:space="preserve">. </w:t>
      </w:r>
      <w:r w:rsidR="00F449A2" w:rsidRPr="00767732">
        <w:rPr>
          <w:rFonts w:cs="Times New Roman"/>
          <w:spacing w:val="-4"/>
        </w:rPr>
        <w:t xml:space="preserve">Giao </w:t>
      </w:r>
      <w:r w:rsidR="00B916B1">
        <w:rPr>
          <w:rFonts w:cs="Times New Roman"/>
          <w:spacing w:val="-4"/>
        </w:rPr>
        <w:t>UBND</w:t>
      </w:r>
      <w:r w:rsidR="00F449A2" w:rsidRPr="00767732">
        <w:rPr>
          <w:rFonts w:cs="Times New Roman"/>
          <w:spacing w:val="-4"/>
        </w:rPr>
        <w:t xml:space="preserve"> huyện tổ chức</w:t>
      </w:r>
      <w:r w:rsidR="002F236E" w:rsidRPr="00767732">
        <w:rPr>
          <w:rFonts w:cs="Times New Roman"/>
          <w:spacing w:val="-4"/>
        </w:rPr>
        <w:t xml:space="preserve"> triển khai</w:t>
      </w:r>
      <w:r w:rsidR="00F449A2" w:rsidRPr="00767732">
        <w:rPr>
          <w:rFonts w:cs="Times New Roman"/>
          <w:spacing w:val="-4"/>
        </w:rPr>
        <w:t xml:space="preserve"> thực hiện Nghị quyết</w:t>
      </w:r>
      <w:r w:rsidR="002F236E" w:rsidRPr="00767732">
        <w:rPr>
          <w:rFonts w:cs="Times New Roman"/>
          <w:spacing w:val="-4"/>
        </w:rPr>
        <w:t xml:space="preserve"> này</w:t>
      </w:r>
      <w:r w:rsidR="00F449A2" w:rsidRPr="00767732">
        <w:rPr>
          <w:rFonts w:cs="Times New Roman"/>
          <w:spacing w:val="-4"/>
        </w:rPr>
        <w:t>.</w:t>
      </w:r>
    </w:p>
    <w:p w:rsidR="002F236E" w:rsidRPr="003F6901" w:rsidRDefault="002F236E" w:rsidP="005A4BDA">
      <w:pPr>
        <w:shd w:val="clear" w:color="auto" w:fill="FFFFFF"/>
        <w:spacing w:line="300" w:lineRule="exact"/>
        <w:ind w:firstLine="709"/>
        <w:jc w:val="both"/>
        <w:textAlignment w:val="baseline"/>
        <w:rPr>
          <w:rFonts w:eastAsia="Times New Roman"/>
          <w:spacing w:val="-4"/>
          <w:szCs w:val="28"/>
        </w:rPr>
      </w:pPr>
      <w:r w:rsidRPr="00767732">
        <w:rPr>
          <w:rFonts w:eastAsia="Times New Roman"/>
          <w:spacing w:val="-4"/>
          <w:szCs w:val="28"/>
          <w:bdr w:val="none" w:sz="0" w:space="0" w:color="auto" w:frame="1"/>
        </w:rPr>
        <w:t xml:space="preserve">Thường trực </w:t>
      </w:r>
      <w:r w:rsidR="00C87A21">
        <w:rPr>
          <w:rFonts w:eastAsia="Times New Roman"/>
          <w:spacing w:val="-4"/>
          <w:szCs w:val="28"/>
          <w:bdr w:val="none" w:sz="0" w:space="0" w:color="auto" w:frame="1"/>
        </w:rPr>
        <w:t>HĐND</w:t>
      </w:r>
      <w:r w:rsidRPr="00767732">
        <w:rPr>
          <w:rFonts w:eastAsia="Times New Roman"/>
          <w:spacing w:val="-4"/>
          <w:szCs w:val="28"/>
          <w:bdr w:val="none" w:sz="0" w:space="0" w:color="auto" w:frame="1"/>
        </w:rPr>
        <w:t xml:space="preserve"> huyện, các Ban của </w:t>
      </w:r>
      <w:r w:rsidR="00B66CDF">
        <w:rPr>
          <w:rFonts w:eastAsia="Times New Roman"/>
          <w:spacing w:val="-4"/>
          <w:szCs w:val="28"/>
          <w:bdr w:val="none" w:sz="0" w:space="0" w:color="auto" w:frame="1"/>
        </w:rPr>
        <w:t>HĐND</w:t>
      </w:r>
      <w:r w:rsidRPr="00767732">
        <w:rPr>
          <w:rFonts w:eastAsia="Times New Roman"/>
          <w:spacing w:val="-4"/>
          <w:szCs w:val="28"/>
          <w:bdr w:val="none" w:sz="0" w:space="0" w:color="auto" w:frame="1"/>
        </w:rPr>
        <w:t xml:space="preserve"> và đại biểu </w:t>
      </w:r>
      <w:r w:rsidR="00B66CDF">
        <w:rPr>
          <w:rFonts w:eastAsia="Times New Roman"/>
          <w:spacing w:val="-4"/>
          <w:szCs w:val="28"/>
          <w:bdr w:val="none" w:sz="0" w:space="0" w:color="auto" w:frame="1"/>
        </w:rPr>
        <w:t>HĐND</w:t>
      </w:r>
      <w:r w:rsidRPr="00767732">
        <w:rPr>
          <w:rFonts w:eastAsia="Times New Roman"/>
          <w:spacing w:val="-4"/>
          <w:szCs w:val="28"/>
          <w:bdr w:val="none" w:sz="0" w:space="0" w:color="auto" w:frame="1"/>
        </w:rPr>
        <w:t xml:space="preserve"> huyện giám sát việc thực hiện Nghị quyết.</w:t>
      </w:r>
    </w:p>
    <w:p w:rsidR="00F449A2" w:rsidRDefault="00F449A2" w:rsidP="004749D0">
      <w:pPr>
        <w:spacing w:after="120" w:line="300" w:lineRule="exact"/>
        <w:ind w:firstLine="720"/>
        <w:jc w:val="both"/>
        <w:rPr>
          <w:rFonts w:cs="Times New Roman"/>
          <w:spacing w:val="-4"/>
        </w:rPr>
      </w:pPr>
      <w:r w:rsidRPr="003F6901">
        <w:rPr>
          <w:rFonts w:cs="Times New Roman"/>
          <w:spacing w:val="-4"/>
        </w:rPr>
        <w:t xml:space="preserve">Nghị quyết này được Hội đồng nhân dân huyện </w:t>
      </w:r>
      <w:r w:rsidR="005142E8" w:rsidRPr="003F6901">
        <w:rPr>
          <w:rFonts w:cs="Times New Roman"/>
          <w:spacing w:val="-4"/>
        </w:rPr>
        <w:t xml:space="preserve">Hải Lăng </w:t>
      </w:r>
      <w:r w:rsidRPr="003F6901">
        <w:rPr>
          <w:rFonts w:cs="Times New Roman"/>
          <w:spacing w:val="-4"/>
        </w:rPr>
        <w:t xml:space="preserve">khóa </w:t>
      </w:r>
      <w:r w:rsidR="00904A6B" w:rsidRPr="003F6901">
        <w:rPr>
          <w:rFonts w:cs="Times New Roman"/>
          <w:spacing w:val="-4"/>
        </w:rPr>
        <w:t>5</w:t>
      </w:r>
      <w:r w:rsidR="00B96AC1" w:rsidRPr="003F6901">
        <w:rPr>
          <w:rFonts w:cs="Times New Roman"/>
          <w:spacing w:val="-4"/>
        </w:rPr>
        <w:t xml:space="preserve"> </w:t>
      </w:r>
      <w:r w:rsidRPr="003F6901">
        <w:rPr>
          <w:rFonts w:cs="Times New Roman"/>
          <w:spacing w:val="-4"/>
        </w:rPr>
        <w:t xml:space="preserve">kỳ họp thứ </w:t>
      </w:r>
      <w:r w:rsidR="00904A6B" w:rsidRPr="003F6901">
        <w:rPr>
          <w:rFonts w:cs="Times New Roman"/>
          <w:spacing w:val="-4"/>
        </w:rPr>
        <w:t xml:space="preserve">VI </w:t>
      </w:r>
      <w:r w:rsidRPr="003F6901">
        <w:rPr>
          <w:rFonts w:cs="Times New Roman"/>
          <w:spacing w:val="-4"/>
        </w:rPr>
        <w:t xml:space="preserve">thông qua ngày </w:t>
      </w:r>
      <w:r w:rsidR="005142E8" w:rsidRPr="003F6901">
        <w:rPr>
          <w:rFonts w:cs="Times New Roman"/>
          <w:spacing w:val="-4"/>
        </w:rPr>
        <w:t>……..</w:t>
      </w:r>
      <w:r w:rsidRPr="003F6901">
        <w:rPr>
          <w:rFonts w:cs="Times New Roman"/>
          <w:spacing w:val="-4"/>
        </w:rPr>
        <w:t>, có hiệu lực kể từ ngày thông qua./.</w:t>
      </w:r>
    </w:p>
    <w:p w:rsidR="004749D0" w:rsidRPr="004749D0" w:rsidRDefault="004749D0" w:rsidP="004749D0">
      <w:pPr>
        <w:ind w:firstLine="720"/>
        <w:jc w:val="both"/>
        <w:rPr>
          <w:rFonts w:cs="Times New Roman"/>
          <w:spacing w:val="-4"/>
          <w:sz w:val="2"/>
        </w:rPr>
      </w:pPr>
    </w:p>
    <w:tbl>
      <w:tblPr>
        <w:tblStyle w:val="TableGrid"/>
        <w:tblW w:w="9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25"/>
      </w:tblGrid>
      <w:tr w:rsidR="004475C8" w:rsidTr="00D86156">
        <w:tc>
          <w:tcPr>
            <w:tcW w:w="4253" w:type="dxa"/>
          </w:tcPr>
          <w:p w:rsidR="004475C8" w:rsidRPr="00940B98" w:rsidRDefault="004475C8" w:rsidP="00B57E57">
            <w:pPr>
              <w:jc w:val="both"/>
              <w:rPr>
                <w:b/>
                <w:i/>
                <w:sz w:val="24"/>
                <w:szCs w:val="24"/>
              </w:rPr>
            </w:pPr>
            <w:r>
              <w:t xml:space="preserve"> </w:t>
            </w:r>
            <w:r w:rsidRPr="00940B98">
              <w:rPr>
                <w:b/>
                <w:i/>
                <w:sz w:val="24"/>
                <w:szCs w:val="24"/>
              </w:rPr>
              <w:t>Nơi nhận:</w:t>
            </w:r>
          </w:p>
          <w:p w:rsidR="004475C8" w:rsidRPr="00940B98" w:rsidRDefault="004475C8" w:rsidP="00AA32A2">
            <w:pPr>
              <w:jc w:val="both"/>
              <w:rPr>
                <w:sz w:val="22"/>
              </w:rPr>
            </w:pPr>
            <w:r w:rsidRPr="00940B98">
              <w:rPr>
                <w:sz w:val="22"/>
              </w:rPr>
              <w:t>- TT HĐND, UBND tỉnh;</w:t>
            </w:r>
          </w:p>
          <w:p w:rsidR="004475C8" w:rsidRPr="00940B98" w:rsidRDefault="004475C8" w:rsidP="00AA32A2">
            <w:pPr>
              <w:jc w:val="both"/>
              <w:rPr>
                <w:sz w:val="22"/>
              </w:rPr>
            </w:pPr>
            <w:r w:rsidRPr="00940B98">
              <w:rPr>
                <w:sz w:val="22"/>
              </w:rPr>
              <w:t>- TT HU, HĐND, UBND, UBMT huyện;</w:t>
            </w:r>
          </w:p>
          <w:p w:rsidR="004475C8" w:rsidRPr="00940B98" w:rsidRDefault="004475C8" w:rsidP="00AA32A2">
            <w:pPr>
              <w:jc w:val="both"/>
              <w:rPr>
                <w:sz w:val="22"/>
              </w:rPr>
            </w:pPr>
            <w:r w:rsidRPr="00940B98">
              <w:rPr>
                <w:sz w:val="22"/>
              </w:rPr>
              <w:t>- Các đại biểu HĐND huyện;</w:t>
            </w:r>
          </w:p>
          <w:p w:rsidR="004475C8" w:rsidRPr="00940B98" w:rsidRDefault="004475C8" w:rsidP="00AA32A2">
            <w:pPr>
              <w:jc w:val="both"/>
              <w:rPr>
                <w:sz w:val="22"/>
              </w:rPr>
            </w:pPr>
            <w:r w:rsidRPr="00940B98">
              <w:rPr>
                <w:sz w:val="22"/>
              </w:rPr>
              <w:t>- Ban Tổ chức Huyện ủy;</w:t>
            </w:r>
          </w:p>
          <w:p w:rsidR="004475C8" w:rsidRPr="00940B98" w:rsidRDefault="004475C8" w:rsidP="00AA32A2">
            <w:pPr>
              <w:jc w:val="both"/>
              <w:rPr>
                <w:sz w:val="22"/>
              </w:rPr>
            </w:pPr>
            <w:r w:rsidRPr="00940B98">
              <w:rPr>
                <w:sz w:val="22"/>
              </w:rPr>
              <w:t>- Các phòng, ban, ngành,</w:t>
            </w:r>
            <w:r w:rsidR="00832E9A">
              <w:rPr>
                <w:sz w:val="22"/>
              </w:rPr>
              <w:t xml:space="preserve"> tổ chức CT-XH</w:t>
            </w:r>
            <w:r w:rsidRPr="00940B98">
              <w:rPr>
                <w:sz w:val="22"/>
              </w:rPr>
              <w:t>;</w:t>
            </w:r>
          </w:p>
          <w:p w:rsidR="004475C8" w:rsidRPr="00940B98" w:rsidRDefault="004475C8" w:rsidP="00AA32A2">
            <w:pPr>
              <w:jc w:val="both"/>
              <w:rPr>
                <w:sz w:val="22"/>
              </w:rPr>
            </w:pPr>
            <w:r w:rsidRPr="00940B98">
              <w:rPr>
                <w:sz w:val="22"/>
              </w:rPr>
              <w:t>- Đảng ủ</w:t>
            </w:r>
            <w:r w:rsidR="00EE43F5">
              <w:rPr>
                <w:sz w:val="22"/>
              </w:rPr>
              <w:t xml:space="preserve">y, HĐND, UBND </w:t>
            </w:r>
            <w:r w:rsidRPr="00940B98">
              <w:rPr>
                <w:sz w:val="22"/>
              </w:rPr>
              <w:t>các xã,</w:t>
            </w:r>
            <w:r w:rsidR="006477ED">
              <w:rPr>
                <w:sz w:val="22"/>
              </w:rPr>
              <w:t xml:space="preserve"> </w:t>
            </w:r>
            <w:r w:rsidRPr="00940B98">
              <w:rPr>
                <w:sz w:val="22"/>
              </w:rPr>
              <w:t>thị trấn;</w:t>
            </w:r>
          </w:p>
          <w:p w:rsidR="004475C8" w:rsidRDefault="004475C8" w:rsidP="00AA32A2">
            <w:pPr>
              <w:jc w:val="both"/>
            </w:pPr>
            <w:r w:rsidRPr="00940B98">
              <w:rPr>
                <w:sz w:val="22"/>
              </w:rPr>
              <w:t>- Lưu: VT.</w:t>
            </w:r>
          </w:p>
        </w:tc>
        <w:tc>
          <w:tcPr>
            <w:tcW w:w="5225" w:type="dxa"/>
          </w:tcPr>
          <w:p w:rsidR="004475C8" w:rsidRPr="00940B98" w:rsidRDefault="000F3379" w:rsidP="00940B9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4475C8" w:rsidRPr="00940B98">
              <w:rPr>
                <w:b/>
              </w:rPr>
              <w:t>CHỦ TỊCH</w:t>
            </w:r>
          </w:p>
          <w:p w:rsidR="004475C8" w:rsidRPr="00940B98" w:rsidRDefault="004475C8" w:rsidP="00940B98">
            <w:pPr>
              <w:jc w:val="center"/>
              <w:rPr>
                <w:b/>
              </w:rPr>
            </w:pPr>
          </w:p>
          <w:p w:rsidR="004475C8" w:rsidRPr="00940B98" w:rsidRDefault="004475C8" w:rsidP="00940B98">
            <w:pPr>
              <w:jc w:val="center"/>
              <w:rPr>
                <w:b/>
              </w:rPr>
            </w:pPr>
          </w:p>
          <w:p w:rsidR="004475C8" w:rsidRPr="00940B98" w:rsidRDefault="004475C8" w:rsidP="00940B98">
            <w:pPr>
              <w:jc w:val="center"/>
              <w:rPr>
                <w:b/>
              </w:rPr>
            </w:pPr>
          </w:p>
          <w:p w:rsidR="004475C8" w:rsidRDefault="004475C8" w:rsidP="00940B98">
            <w:pPr>
              <w:jc w:val="center"/>
              <w:rPr>
                <w:b/>
              </w:rPr>
            </w:pPr>
          </w:p>
          <w:p w:rsidR="00940B98" w:rsidRDefault="00940B98" w:rsidP="00940B98">
            <w:pPr>
              <w:jc w:val="center"/>
              <w:rPr>
                <w:b/>
              </w:rPr>
            </w:pPr>
          </w:p>
          <w:p w:rsidR="004475C8" w:rsidRDefault="000F3379" w:rsidP="00940B98">
            <w:pPr>
              <w:jc w:val="center"/>
            </w:pPr>
            <w:r>
              <w:rPr>
                <w:b/>
              </w:rPr>
              <w:t xml:space="preserve">            </w:t>
            </w:r>
            <w:r w:rsidR="005142E8">
              <w:rPr>
                <w:b/>
              </w:rPr>
              <w:t>Lê Thế Quảng</w:t>
            </w:r>
          </w:p>
        </w:tc>
      </w:tr>
    </w:tbl>
    <w:p w:rsidR="004475C8" w:rsidRDefault="004475C8" w:rsidP="000E619E">
      <w:pPr>
        <w:jc w:val="both"/>
      </w:pPr>
    </w:p>
    <w:sectPr w:rsidR="004475C8" w:rsidSect="000E619E">
      <w:pgSz w:w="11907" w:h="16840" w:code="9"/>
      <w:pgMar w:top="907" w:right="907" w:bottom="907" w:left="158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D2" w:rsidRDefault="00A15CD2" w:rsidP="00F6753E">
      <w:r>
        <w:separator/>
      </w:r>
    </w:p>
  </w:endnote>
  <w:endnote w:type="continuationSeparator" w:id="0">
    <w:p w:rsidR="00A15CD2" w:rsidRDefault="00A15CD2" w:rsidP="00F6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D2" w:rsidRDefault="00A15CD2" w:rsidP="00F6753E">
      <w:r>
        <w:separator/>
      </w:r>
    </w:p>
  </w:footnote>
  <w:footnote w:type="continuationSeparator" w:id="0">
    <w:p w:rsidR="00A15CD2" w:rsidRDefault="00A15CD2" w:rsidP="00F67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ACE"/>
    <w:multiLevelType w:val="hybridMultilevel"/>
    <w:tmpl w:val="AE8CAB12"/>
    <w:lvl w:ilvl="0" w:tplc="F9108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53784"/>
    <w:multiLevelType w:val="hybridMultilevel"/>
    <w:tmpl w:val="51DA8970"/>
    <w:lvl w:ilvl="0" w:tplc="F328D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2E"/>
    <w:rsid w:val="00000175"/>
    <w:rsid w:val="00016934"/>
    <w:rsid w:val="000561DD"/>
    <w:rsid w:val="0005686C"/>
    <w:rsid w:val="000C7D8F"/>
    <w:rsid w:val="000E5425"/>
    <w:rsid w:val="000E619E"/>
    <w:rsid w:val="000F3379"/>
    <w:rsid w:val="000F392A"/>
    <w:rsid w:val="001030B9"/>
    <w:rsid w:val="00103689"/>
    <w:rsid w:val="001067A7"/>
    <w:rsid w:val="00120625"/>
    <w:rsid w:val="0013193C"/>
    <w:rsid w:val="0015184E"/>
    <w:rsid w:val="001571C6"/>
    <w:rsid w:val="001A0A8D"/>
    <w:rsid w:val="001C3440"/>
    <w:rsid w:val="001C6551"/>
    <w:rsid w:val="001D44B3"/>
    <w:rsid w:val="001E20ED"/>
    <w:rsid w:val="001E7DA6"/>
    <w:rsid w:val="001F50AF"/>
    <w:rsid w:val="001F6584"/>
    <w:rsid w:val="00215CBD"/>
    <w:rsid w:val="00225462"/>
    <w:rsid w:val="00227EFD"/>
    <w:rsid w:val="00240633"/>
    <w:rsid w:val="00240B58"/>
    <w:rsid w:val="002428D8"/>
    <w:rsid w:val="00296238"/>
    <w:rsid w:val="002A1395"/>
    <w:rsid w:val="002C2250"/>
    <w:rsid w:val="002C3E7B"/>
    <w:rsid w:val="002F236E"/>
    <w:rsid w:val="002F605A"/>
    <w:rsid w:val="002F7A2C"/>
    <w:rsid w:val="0032195B"/>
    <w:rsid w:val="0032433D"/>
    <w:rsid w:val="00327710"/>
    <w:rsid w:val="00335C80"/>
    <w:rsid w:val="0034496A"/>
    <w:rsid w:val="00354817"/>
    <w:rsid w:val="003610C8"/>
    <w:rsid w:val="00363925"/>
    <w:rsid w:val="00374EEE"/>
    <w:rsid w:val="00376BA9"/>
    <w:rsid w:val="0038504B"/>
    <w:rsid w:val="00386E4F"/>
    <w:rsid w:val="003B4F08"/>
    <w:rsid w:val="003C0E67"/>
    <w:rsid w:val="003F6901"/>
    <w:rsid w:val="00406F68"/>
    <w:rsid w:val="004208B3"/>
    <w:rsid w:val="00423CD8"/>
    <w:rsid w:val="00443741"/>
    <w:rsid w:val="004475C8"/>
    <w:rsid w:val="004504C7"/>
    <w:rsid w:val="0045412E"/>
    <w:rsid w:val="00461DFA"/>
    <w:rsid w:val="00463A52"/>
    <w:rsid w:val="00466B7F"/>
    <w:rsid w:val="00473B02"/>
    <w:rsid w:val="004749D0"/>
    <w:rsid w:val="004910A4"/>
    <w:rsid w:val="004A2223"/>
    <w:rsid w:val="004B3641"/>
    <w:rsid w:val="004B7C3D"/>
    <w:rsid w:val="004C20C6"/>
    <w:rsid w:val="0050177E"/>
    <w:rsid w:val="005142E8"/>
    <w:rsid w:val="00521428"/>
    <w:rsid w:val="00522CDF"/>
    <w:rsid w:val="00550885"/>
    <w:rsid w:val="00566EF1"/>
    <w:rsid w:val="00573BF2"/>
    <w:rsid w:val="005772C7"/>
    <w:rsid w:val="00585CB3"/>
    <w:rsid w:val="005A4BDA"/>
    <w:rsid w:val="005A7FA4"/>
    <w:rsid w:val="005C688D"/>
    <w:rsid w:val="005D4742"/>
    <w:rsid w:val="006048E8"/>
    <w:rsid w:val="00623DD1"/>
    <w:rsid w:val="00634EAE"/>
    <w:rsid w:val="006477ED"/>
    <w:rsid w:val="00654B53"/>
    <w:rsid w:val="00656310"/>
    <w:rsid w:val="00656A4F"/>
    <w:rsid w:val="00662064"/>
    <w:rsid w:val="00683782"/>
    <w:rsid w:val="00685330"/>
    <w:rsid w:val="006932F3"/>
    <w:rsid w:val="006A075F"/>
    <w:rsid w:val="006D3413"/>
    <w:rsid w:val="006D4FA0"/>
    <w:rsid w:val="006F3899"/>
    <w:rsid w:val="007108B8"/>
    <w:rsid w:val="00717528"/>
    <w:rsid w:val="00717761"/>
    <w:rsid w:val="00724EEB"/>
    <w:rsid w:val="00735922"/>
    <w:rsid w:val="007517C4"/>
    <w:rsid w:val="0075448E"/>
    <w:rsid w:val="00763A02"/>
    <w:rsid w:val="00766565"/>
    <w:rsid w:val="00767732"/>
    <w:rsid w:val="007A6A2E"/>
    <w:rsid w:val="007E2CEF"/>
    <w:rsid w:val="007E59F1"/>
    <w:rsid w:val="007E6C02"/>
    <w:rsid w:val="007F217F"/>
    <w:rsid w:val="00832E9A"/>
    <w:rsid w:val="00843B1D"/>
    <w:rsid w:val="00845D7F"/>
    <w:rsid w:val="00847D82"/>
    <w:rsid w:val="00850DD1"/>
    <w:rsid w:val="00855894"/>
    <w:rsid w:val="00891157"/>
    <w:rsid w:val="008976C9"/>
    <w:rsid w:val="008A2C28"/>
    <w:rsid w:val="008A59AA"/>
    <w:rsid w:val="008C28C6"/>
    <w:rsid w:val="008C3C8F"/>
    <w:rsid w:val="008E44F8"/>
    <w:rsid w:val="009008B8"/>
    <w:rsid w:val="00904A6B"/>
    <w:rsid w:val="00912327"/>
    <w:rsid w:val="00926735"/>
    <w:rsid w:val="0093142F"/>
    <w:rsid w:val="00940B98"/>
    <w:rsid w:val="00983EE5"/>
    <w:rsid w:val="00990AC7"/>
    <w:rsid w:val="009B2D09"/>
    <w:rsid w:val="009C012F"/>
    <w:rsid w:val="009C162F"/>
    <w:rsid w:val="00A00D34"/>
    <w:rsid w:val="00A057B5"/>
    <w:rsid w:val="00A14424"/>
    <w:rsid w:val="00A15CD2"/>
    <w:rsid w:val="00A461E9"/>
    <w:rsid w:val="00A657A0"/>
    <w:rsid w:val="00A827D6"/>
    <w:rsid w:val="00AA182C"/>
    <w:rsid w:val="00AA32A2"/>
    <w:rsid w:val="00AC7194"/>
    <w:rsid w:val="00AE23FA"/>
    <w:rsid w:val="00AE320E"/>
    <w:rsid w:val="00AF5580"/>
    <w:rsid w:val="00B2466C"/>
    <w:rsid w:val="00B250CC"/>
    <w:rsid w:val="00B30850"/>
    <w:rsid w:val="00B46A6C"/>
    <w:rsid w:val="00B47460"/>
    <w:rsid w:val="00B51BC5"/>
    <w:rsid w:val="00B57E57"/>
    <w:rsid w:val="00B66CDF"/>
    <w:rsid w:val="00B86EF6"/>
    <w:rsid w:val="00B916B1"/>
    <w:rsid w:val="00B96AC1"/>
    <w:rsid w:val="00BB442B"/>
    <w:rsid w:val="00BC3169"/>
    <w:rsid w:val="00BD6F35"/>
    <w:rsid w:val="00BE55E7"/>
    <w:rsid w:val="00BF0757"/>
    <w:rsid w:val="00C05E3B"/>
    <w:rsid w:val="00C30514"/>
    <w:rsid w:val="00C47BE8"/>
    <w:rsid w:val="00C56F8A"/>
    <w:rsid w:val="00C6113A"/>
    <w:rsid w:val="00C6437A"/>
    <w:rsid w:val="00C66B28"/>
    <w:rsid w:val="00C66DBE"/>
    <w:rsid w:val="00C83E2D"/>
    <w:rsid w:val="00C87A21"/>
    <w:rsid w:val="00C911AF"/>
    <w:rsid w:val="00CA3965"/>
    <w:rsid w:val="00CA3E0B"/>
    <w:rsid w:val="00CB08CB"/>
    <w:rsid w:val="00CB65D7"/>
    <w:rsid w:val="00CC5D08"/>
    <w:rsid w:val="00CE7831"/>
    <w:rsid w:val="00CF26CD"/>
    <w:rsid w:val="00CF7482"/>
    <w:rsid w:val="00D23DD2"/>
    <w:rsid w:val="00D345DD"/>
    <w:rsid w:val="00D3640B"/>
    <w:rsid w:val="00D44A92"/>
    <w:rsid w:val="00D477B8"/>
    <w:rsid w:val="00D62A6F"/>
    <w:rsid w:val="00D65FC1"/>
    <w:rsid w:val="00D86156"/>
    <w:rsid w:val="00D97B61"/>
    <w:rsid w:val="00DB0B7B"/>
    <w:rsid w:val="00DB22F5"/>
    <w:rsid w:val="00DD31DD"/>
    <w:rsid w:val="00DD60AD"/>
    <w:rsid w:val="00DF2618"/>
    <w:rsid w:val="00DF494F"/>
    <w:rsid w:val="00DF6E5A"/>
    <w:rsid w:val="00DF75BF"/>
    <w:rsid w:val="00E068DE"/>
    <w:rsid w:val="00E1125A"/>
    <w:rsid w:val="00E13C10"/>
    <w:rsid w:val="00E162FD"/>
    <w:rsid w:val="00E3452F"/>
    <w:rsid w:val="00E46112"/>
    <w:rsid w:val="00E4701C"/>
    <w:rsid w:val="00E72525"/>
    <w:rsid w:val="00E775A9"/>
    <w:rsid w:val="00E97836"/>
    <w:rsid w:val="00EB2CCD"/>
    <w:rsid w:val="00EC4208"/>
    <w:rsid w:val="00EE43F5"/>
    <w:rsid w:val="00EE79DE"/>
    <w:rsid w:val="00F13B03"/>
    <w:rsid w:val="00F449A2"/>
    <w:rsid w:val="00F6753E"/>
    <w:rsid w:val="00F86939"/>
    <w:rsid w:val="00FC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A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C28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20E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6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53E"/>
  </w:style>
  <w:style w:type="paragraph" w:styleId="Footer">
    <w:name w:val="footer"/>
    <w:basedOn w:val="Normal"/>
    <w:link w:val="FooterChar"/>
    <w:uiPriority w:val="99"/>
    <w:unhideWhenUsed/>
    <w:rsid w:val="00F67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53E"/>
  </w:style>
  <w:style w:type="paragraph" w:styleId="BalloonText">
    <w:name w:val="Balloon Text"/>
    <w:basedOn w:val="Normal"/>
    <w:link w:val="BalloonTextChar"/>
    <w:uiPriority w:val="99"/>
    <w:semiHidden/>
    <w:unhideWhenUsed/>
    <w:rsid w:val="00406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A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C28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20E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6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53E"/>
  </w:style>
  <w:style w:type="paragraph" w:styleId="Footer">
    <w:name w:val="footer"/>
    <w:basedOn w:val="Normal"/>
    <w:link w:val="FooterChar"/>
    <w:uiPriority w:val="99"/>
    <w:unhideWhenUsed/>
    <w:rsid w:val="00F67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53E"/>
  </w:style>
  <w:style w:type="paragraph" w:styleId="BalloonText">
    <w:name w:val="Balloon Text"/>
    <w:basedOn w:val="Normal"/>
    <w:link w:val="BalloonTextChar"/>
    <w:uiPriority w:val="99"/>
    <w:semiHidden/>
    <w:unhideWhenUsed/>
    <w:rsid w:val="00406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HDC</cp:lastModifiedBy>
  <cp:revision>2</cp:revision>
  <cp:lastPrinted>2022-04-17T07:03:00Z</cp:lastPrinted>
  <dcterms:created xsi:type="dcterms:W3CDTF">2022-05-05T08:04:00Z</dcterms:created>
  <dcterms:modified xsi:type="dcterms:W3CDTF">2022-05-05T08:04:00Z</dcterms:modified>
</cp:coreProperties>
</file>