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F0" w:rsidRPr="008C0010" w:rsidRDefault="00302BD8" w:rsidP="00180DF0">
      <w:pPr>
        <w:tabs>
          <w:tab w:val="center" w:pos="1560"/>
          <w:tab w:val="center" w:pos="6663"/>
        </w:tabs>
        <w:rPr>
          <w:rFonts w:ascii="Times New Roman" w:hAnsi="Times New Roman"/>
          <w:color w:val="auto"/>
          <w:sz w:val="26"/>
          <w:szCs w:val="26"/>
        </w:rPr>
      </w:pPr>
      <w:bookmarkStart w:id="0" w:name="_GoBack"/>
      <w:bookmarkEnd w:id="0"/>
      <w:r w:rsidRPr="008C0010">
        <w:rPr>
          <w:rFonts w:ascii="Times New Roman" w:hAnsi="Times New Roman"/>
          <w:color w:val="auto"/>
          <w:sz w:val="26"/>
          <w:szCs w:val="26"/>
        </w:rPr>
        <w:t xml:space="preserve"> </w:t>
      </w:r>
      <w:r w:rsidR="00180DF0" w:rsidRPr="008C0010">
        <w:rPr>
          <w:rFonts w:ascii="Times New Roman" w:hAnsi="Times New Roman"/>
          <w:color w:val="auto"/>
          <w:sz w:val="26"/>
          <w:szCs w:val="26"/>
        </w:rPr>
        <w:t xml:space="preserve">UBND TỈNH QUẢNG TRỊ          </w:t>
      </w:r>
      <w:r w:rsidR="00180DF0" w:rsidRPr="008C0010">
        <w:rPr>
          <w:rFonts w:ascii="Times New Roman" w:hAnsi="Times New Roman"/>
          <w:b/>
          <w:bCs/>
          <w:color w:val="auto"/>
          <w:sz w:val="26"/>
          <w:szCs w:val="26"/>
        </w:rPr>
        <w:t>CỘNG HOÀ XÃ HỘI CHỦ NGHĨA VIỆT NAM</w:t>
      </w:r>
    </w:p>
    <w:p w:rsidR="00180DF0" w:rsidRPr="008C0010" w:rsidRDefault="00180DF0" w:rsidP="00180DF0">
      <w:pPr>
        <w:tabs>
          <w:tab w:val="center" w:pos="1560"/>
          <w:tab w:val="center" w:pos="6663"/>
        </w:tabs>
        <w:rPr>
          <w:rFonts w:ascii="Times New Roman" w:hAnsi="Times New Roman"/>
          <w:color w:val="auto"/>
          <w:sz w:val="26"/>
          <w:szCs w:val="26"/>
        </w:rPr>
      </w:pPr>
      <w:r w:rsidRPr="008C0010">
        <w:rPr>
          <w:rFonts w:ascii="Times New Roman" w:hAnsi="Times New Roman"/>
          <w:b/>
          <w:bCs/>
          <w:color w:val="auto"/>
          <w:sz w:val="26"/>
          <w:szCs w:val="26"/>
        </w:rPr>
        <w:t>SỞ KẾ HOẠCH VÀ ĐẦU TƯ</w:t>
      </w:r>
      <w:r w:rsidRPr="008C0010">
        <w:rPr>
          <w:rFonts w:ascii="Times New Roman" w:hAnsi="Times New Roman"/>
          <w:color w:val="auto"/>
          <w:sz w:val="26"/>
          <w:szCs w:val="26"/>
        </w:rPr>
        <w:t xml:space="preserve">                       </w:t>
      </w:r>
      <w:r w:rsidRPr="008C0010">
        <w:rPr>
          <w:rFonts w:ascii="Times New Roman" w:hAnsi="Times New Roman"/>
          <w:b/>
          <w:color w:val="auto"/>
          <w:sz w:val="26"/>
          <w:szCs w:val="26"/>
        </w:rPr>
        <w:t>Độc lập - Tự do - Hạnh phúc</w:t>
      </w:r>
    </w:p>
    <w:p w:rsidR="00180DF0" w:rsidRPr="008C0010" w:rsidRDefault="00F52933" w:rsidP="00180DF0">
      <w:pPr>
        <w:tabs>
          <w:tab w:val="center" w:pos="1560"/>
          <w:tab w:val="center" w:pos="6804"/>
        </w:tabs>
        <w:rPr>
          <w:rFonts w:ascii="Times New Roman" w:hAnsi="Times New Roman"/>
          <w:b/>
          <w:noProof/>
          <w:color w:val="auto"/>
          <w:sz w:val="20"/>
          <w:szCs w:val="20"/>
        </w:rPr>
      </w:pPr>
      <w:r w:rsidRPr="008C0010">
        <w:rPr>
          <w:rFonts w:ascii="Times New Roman" w:hAnsi="Times New Roman"/>
          <w:noProof/>
          <w:color w:val="auto"/>
          <w:sz w:val="20"/>
          <w:szCs w:val="20"/>
        </w:rPr>
        <mc:AlternateContent>
          <mc:Choice Requires="wps">
            <w:drawing>
              <wp:anchor distT="0" distB="0" distL="114300" distR="114300" simplePos="0" relativeHeight="251658240" behindDoc="0" locked="0" layoutInCell="1" allowOverlap="1" wp14:anchorId="65FBFCDF" wp14:editId="0F20E8C2">
                <wp:simplePos x="0" y="0"/>
                <wp:positionH relativeFrom="column">
                  <wp:posOffset>3076575</wp:posOffset>
                </wp:positionH>
                <wp:positionV relativeFrom="paragraph">
                  <wp:posOffset>77470</wp:posOffset>
                </wp:positionV>
                <wp:extent cx="1965960" cy="0"/>
                <wp:effectExtent l="13335" t="5715" r="1143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24A4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6.1pt" to="39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Z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ZsuZ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"/>
            </w:pict>
          </mc:Fallback>
        </mc:AlternateContent>
      </w:r>
      <w:r w:rsidRPr="008C0010">
        <w:rPr>
          <w:rFonts w:ascii="Times New Roman" w:hAnsi="Times New Roman"/>
          <w:noProof/>
          <w:color w:val="auto"/>
          <w:sz w:val="20"/>
          <w:szCs w:val="20"/>
        </w:rPr>
        <mc:AlternateContent>
          <mc:Choice Requires="wps">
            <w:drawing>
              <wp:anchor distT="0" distB="0" distL="114300" distR="114300" simplePos="0" relativeHeight="251657216" behindDoc="0" locked="0" layoutInCell="1" allowOverlap="1" wp14:anchorId="7C8E039C" wp14:editId="6F2D6D28">
                <wp:simplePos x="0" y="0"/>
                <wp:positionH relativeFrom="column">
                  <wp:posOffset>484505</wp:posOffset>
                </wp:positionH>
                <wp:positionV relativeFrom="paragraph">
                  <wp:posOffset>62865</wp:posOffset>
                </wp:positionV>
                <wp:extent cx="761365" cy="0"/>
                <wp:effectExtent l="12065"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131B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4.95pt" to="9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2r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"/>
            </w:pict>
          </mc:Fallback>
        </mc:AlternateContent>
      </w:r>
      <w:r w:rsidR="00180DF0" w:rsidRPr="008C0010">
        <w:rPr>
          <w:rFonts w:ascii="Times New Roman" w:hAnsi="Times New Roman"/>
          <w:noProof/>
          <w:color w:val="auto"/>
          <w:sz w:val="20"/>
          <w:szCs w:val="20"/>
        </w:rPr>
        <w:t xml:space="preserve">                </w:t>
      </w:r>
      <w:r w:rsidR="00180DF0" w:rsidRPr="008C0010">
        <w:rPr>
          <w:rFonts w:ascii="Times New Roman" w:hAnsi="Times New Roman"/>
          <w:noProof/>
          <w:color w:val="auto"/>
          <w:sz w:val="20"/>
          <w:szCs w:val="20"/>
        </w:rPr>
        <w:tab/>
      </w:r>
      <w:r w:rsidR="00180DF0" w:rsidRPr="008C0010">
        <w:rPr>
          <w:rFonts w:ascii="Times New Roman" w:hAnsi="Times New Roman"/>
          <w:noProof/>
          <w:color w:val="auto"/>
          <w:sz w:val="20"/>
          <w:szCs w:val="20"/>
        </w:rPr>
        <w:tab/>
        <w:t xml:space="preserve">  </w:t>
      </w:r>
      <w:r w:rsidR="00180DF0" w:rsidRPr="008C0010">
        <w:rPr>
          <w:rFonts w:ascii="Times New Roman" w:hAnsi="Times New Roman"/>
          <w:b/>
          <w:noProof/>
          <w:color w:val="auto"/>
          <w:sz w:val="20"/>
          <w:szCs w:val="20"/>
        </w:rPr>
        <w:t xml:space="preserve">  </w:t>
      </w:r>
    </w:p>
    <w:p w:rsidR="009C3870" w:rsidRPr="008C0010" w:rsidRDefault="00180DF0" w:rsidP="00180DF0">
      <w:pPr>
        <w:tabs>
          <w:tab w:val="center" w:pos="6804"/>
        </w:tabs>
        <w:rPr>
          <w:rFonts w:ascii="Times New Roman" w:hAnsi="Times New Roman"/>
          <w:i/>
          <w:noProof/>
          <w:color w:val="auto"/>
          <w:szCs w:val="28"/>
        </w:rPr>
      </w:pPr>
      <w:r w:rsidRPr="008C0010">
        <w:rPr>
          <w:rFonts w:ascii="Times New Roman" w:hAnsi="Times New Roman"/>
          <w:noProof/>
          <w:color w:val="auto"/>
          <w:szCs w:val="28"/>
        </w:rPr>
        <w:t xml:space="preserve"> Số:      </w:t>
      </w:r>
      <w:r w:rsidR="008842ED" w:rsidRPr="008C0010">
        <w:rPr>
          <w:rFonts w:ascii="Times New Roman" w:hAnsi="Times New Roman"/>
          <w:noProof/>
          <w:color w:val="auto"/>
          <w:szCs w:val="28"/>
        </w:rPr>
        <w:t xml:space="preserve">     </w:t>
      </w:r>
      <w:r w:rsidRPr="008C0010">
        <w:rPr>
          <w:rFonts w:ascii="Times New Roman" w:hAnsi="Times New Roman"/>
          <w:noProof/>
          <w:color w:val="auto"/>
          <w:szCs w:val="28"/>
        </w:rPr>
        <w:t xml:space="preserve">  </w:t>
      </w:r>
      <w:r w:rsidR="009C3870" w:rsidRPr="008C0010">
        <w:rPr>
          <w:rFonts w:ascii="Times New Roman" w:hAnsi="Times New Roman"/>
          <w:noProof/>
          <w:color w:val="auto"/>
          <w:szCs w:val="28"/>
        </w:rPr>
        <w:t>/</w:t>
      </w:r>
      <w:r w:rsidR="004E1DCD">
        <w:rPr>
          <w:rFonts w:ascii="Times New Roman" w:hAnsi="Times New Roman"/>
          <w:noProof/>
          <w:color w:val="auto"/>
          <w:szCs w:val="28"/>
        </w:rPr>
        <w:t>TTr-</w:t>
      </w:r>
      <w:r w:rsidRPr="008C0010">
        <w:rPr>
          <w:rFonts w:ascii="Times New Roman" w:hAnsi="Times New Roman"/>
          <w:noProof/>
          <w:color w:val="auto"/>
          <w:szCs w:val="28"/>
        </w:rPr>
        <w:t xml:space="preserve">SKH-KTN                 </w:t>
      </w:r>
      <w:r w:rsidRPr="008C0010">
        <w:rPr>
          <w:rFonts w:ascii="Times New Roman" w:hAnsi="Times New Roman"/>
          <w:i/>
          <w:noProof/>
          <w:color w:val="auto"/>
          <w:szCs w:val="28"/>
        </w:rPr>
        <w:t xml:space="preserve">Quảng Trị, ngày          tháng </w:t>
      </w:r>
      <w:r w:rsidR="00C757A1">
        <w:rPr>
          <w:rFonts w:ascii="Times New Roman" w:hAnsi="Times New Roman"/>
          <w:i/>
          <w:noProof/>
          <w:color w:val="auto"/>
          <w:szCs w:val="28"/>
        </w:rPr>
        <w:t>4</w:t>
      </w:r>
      <w:r w:rsidR="00E717B5" w:rsidRPr="008C0010">
        <w:rPr>
          <w:rFonts w:ascii="Times New Roman" w:hAnsi="Times New Roman"/>
          <w:i/>
          <w:noProof/>
          <w:color w:val="auto"/>
          <w:szCs w:val="28"/>
        </w:rPr>
        <w:t xml:space="preserve"> </w:t>
      </w:r>
      <w:r w:rsidRPr="008C0010">
        <w:rPr>
          <w:rFonts w:ascii="Times New Roman" w:hAnsi="Times New Roman"/>
          <w:i/>
          <w:noProof/>
          <w:color w:val="auto"/>
          <w:szCs w:val="28"/>
        </w:rPr>
        <w:t xml:space="preserve"> năm 20</w:t>
      </w:r>
      <w:r w:rsidR="0053189E" w:rsidRPr="008C0010">
        <w:rPr>
          <w:rFonts w:ascii="Times New Roman" w:hAnsi="Times New Roman"/>
          <w:i/>
          <w:noProof/>
          <w:color w:val="auto"/>
          <w:szCs w:val="28"/>
        </w:rPr>
        <w:t>2</w:t>
      </w:r>
      <w:r w:rsidR="001E253A" w:rsidRPr="008C0010">
        <w:rPr>
          <w:rFonts w:ascii="Times New Roman" w:hAnsi="Times New Roman"/>
          <w:i/>
          <w:noProof/>
          <w:color w:val="auto"/>
          <w:szCs w:val="28"/>
        </w:rPr>
        <w:t>2</w:t>
      </w:r>
    </w:p>
    <w:p w:rsidR="007828C8" w:rsidRPr="008C0010" w:rsidRDefault="007828C8" w:rsidP="00180DF0">
      <w:pPr>
        <w:tabs>
          <w:tab w:val="center" w:pos="6804"/>
        </w:tabs>
        <w:rPr>
          <w:rFonts w:ascii="Times New Roman" w:hAnsi="Times New Roman"/>
          <w:i/>
          <w:noProof/>
          <w:color w:val="auto"/>
          <w:sz w:val="14"/>
          <w:szCs w:val="28"/>
        </w:rPr>
      </w:pPr>
    </w:p>
    <w:p w:rsidR="00C15406" w:rsidRDefault="00180DF0" w:rsidP="00C15406">
      <w:pPr>
        <w:tabs>
          <w:tab w:val="center" w:pos="6804"/>
        </w:tabs>
        <w:jc w:val="center"/>
        <w:rPr>
          <w:rFonts w:ascii="Times New Roman" w:hAnsi="Times New Roman"/>
          <w:noProof/>
          <w:color w:val="auto"/>
          <w:szCs w:val="28"/>
        </w:rPr>
      </w:pPr>
      <w:r w:rsidRPr="008C0010">
        <w:rPr>
          <w:rFonts w:ascii="Times New Roman" w:hAnsi="Times New Roman"/>
          <w:noProof/>
          <w:color w:val="auto"/>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tblGrid>
      <w:tr w:rsidR="00C31452" w:rsidTr="00C31452">
        <w:trPr>
          <w:trHeight w:val="457"/>
        </w:trPr>
        <w:tc>
          <w:tcPr>
            <w:tcW w:w="2206" w:type="dxa"/>
          </w:tcPr>
          <w:p w:rsidR="00C31452" w:rsidRDefault="00C31452" w:rsidP="00C15406">
            <w:pPr>
              <w:tabs>
                <w:tab w:val="center" w:pos="6804"/>
              </w:tabs>
              <w:jc w:val="center"/>
              <w:rPr>
                <w:rFonts w:ascii="Times New Roman" w:hAnsi="Times New Roman"/>
                <w:noProof/>
                <w:color w:val="auto"/>
                <w:szCs w:val="28"/>
              </w:rPr>
            </w:pPr>
            <w:r>
              <w:rPr>
                <w:rFonts w:ascii="Times New Roman" w:hAnsi="Times New Roman"/>
                <w:noProof/>
                <w:color w:val="auto"/>
                <w:szCs w:val="28"/>
              </w:rPr>
              <w:t>DỰ THẢO</w:t>
            </w:r>
          </w:p>
        </w:tc>
      </w:tr>
    </w:tbl>
    <w:p w:rsidR="00C15406" w:rsidRDefault="00180DF0" w:rsidP="00C15406">
      <w:pPr>
        <w:tabs>
          <w:tab w:val="center" w:pos="6804"/>
        </w:tabs>
        <w:jc w:val="center"/>
        <w:rPr>
          <w:rFonts w:ascii="Times New Roman" w:hAnsi="Times New Roman"/>
          <w:b/>
          <w:noProof/>
          <w:color w:val="auto"/>
          <w:szCs w:val="28"/>
        </w:rPr>
      </w:pPr>
      <w:r w:rsidRPr="008C0010">
        <w:rPr>
          <w:rFonts w:ascii="Times New Roman" w:hAnsi="Times New Roman"/>
          <w:noProof/>
          <w:color w:val="auto"/>
          <w:szCs w:val="28"/>
        </w:rPr>
        <w:t xml:space="preserve">   </w:t>
      </w:r>
      <w:r w:rsidR="00C15406">
        <w:rPr>
          <w:rFonts w:ascii="Times New Roman" w:hAnsi="Times New Roman"/>
          <w:b/>
          <w:noProof/>
          <w:color w:val="auto"/>
          <w:szCs w:val="28"/>
        </w:rPr>
        <w:t>TỜ TRÌNH</w:t>
      </w:r>
    </w:p>
    <w:p w:rsidR="00C15406" w:rsidRDefault="00C15406" w:rsidP="00C15406">
      <w:pPr>
        <w:tabs>
          <w:tab w:val="center" w:pos="6804"/>
        </w:tabs>
        <w:jc w:val="center"/>
        <w:rPr>
          <w:rFonts w:ascii="Times New Roman" w:hAnsi="Times New Roman"/>
          <w:b/>
          <w:noProof/>
          <w:color w:val="auto"/>
          <w:szCs w:val="28"/>
        </w:rPr>
      </w:pPr>
      <w:r>
        <w:rPr>
          <w:rFonts w:ascii="Times New Roman" w:hAnsi="Times New Roman"/>
          <w:b/>
          <w:noProof/>
          <w:color w:val="auto"/>
          <w:szCs w:val="28"/>
        </w:rPr>
        <w:t>Đề nghị phân bổ vốn</w:t>
      </w:r>
      <w:r w:rsidRPr="00F3667F">
        <w:rPr>
          <w:rFonts w:ascii="Times New Roman" w:hAnsi="Times New Roman"/>
          <w:b/>
          <w:noProof/>
          <w:color w:val="auto"/>
          <w:szCs w:val="28"/>
        </w:rPr>
        <w:t xml:space="preserve"> </w:t>
      </w:r>
      <w:r>
        <w:rPr>
          <w:rFonts w:ascii="Times New Roman" w:hAnsi="Times New Roman"/>
          <w:b/>
          <w:noProof/>
          <w:color w:val="auto"/>
          <w:szCs w:val="28"/>
        </w:rPr>
        <w:t>kế hoạch năm 2022</w:t>
      </w:r>
    </w:p>
    <w:p w:rsidR="00C15406" w:rsidRDefault="00C15406" w:rsidP="00C15406">
      <w:pPr>
        <w:tabs>
          <w:tab w:val="center" w:pos="6804"/>
        </w:tabs>
        <w:jc w:val="center"/>
        <w:rPr>
          <w:rFonts w:ascii="Times New Roman" w:hAnsi="Times New Roman"/>
          <w:b/>
          <w:noProof/>
          <w:color w:val="auto"/>
          <w:szCs w:val="28"/>
        </w:rPr>
      </w:pPr>
      <w:r>
        <w:rPr>
          <w:rFonts w:ascii="Times New Roman" w:hAnsi="Times New Roman"/>
          <w:b/>
          <w:noProof/>
          <w:color w:val="auto"/>
          <w:szCs w:val="28"/>
        </w:rPr>
        <w:t>thực hiện Chương trình MTQG xây dựng nông thôn mới.</w:t>
      </w:r>
    </w:p>
    <w:p w:rsidR="00C15406" w:rsidRPr="00F3667F" w:rsidRDefault="00C15406" w:rsidP="00C15406">
      <w:pPr>
        <w:tabs>
          <w:tab w:val="center" w:pos="6804"/>
        </w:tabs>
        <w:jc w:val="center"/>
        <w:rPr>
          <w:rFonts w:ascii="Times New Roman" w:hAnsi="Times New Roman"/>
          <w:b/>
          <w:noProof/>
          <w:color w:val="auto"/>
          <w:spacing w:val="-6"/>
          <w:szCs w:val="28"/>
        </w:rPr>
      </w:pPr>
      <w:r w:rsidRPr="00F3667F">
        <w:rPr>
          <w:rFonts w:ascii="Times New Roman" w:hAnsi="Times New Roman"/>
          <w:b/>
          <w:noProof/>
          <w:color w:val="auto"/>
          <w:spacing w:val="-6"/>
          <w:szCs w:val="28"/>
        </w:rPr>
        <w:t>(Nguồn vốn ngân sách địa phương)</w:t>
      </w:r>
    </w:p>
    <w:p w:rsidR="00C15406" w:rsidRPr="00F3667F" w:rsidRDefault="00C15406" w:rsidP="00C15406">
      <w:pPr>
        <w:tabs>
          <w:tab w:val="center" w:pos="6804"/>
        </w:tabs>
        <w:ind w:left="3402" w:hanging="3402"/>
        <w:jc w:val="center"/>
        <w:rPr>
          <w:rFonts w:ascii="Times New Roman" w:hAnsi="Times New Roman"/>
          <w:noProof/>
          <w:color w:val="auto"/>
          <w:spacing w:val="-6"/>
          <w:szCs w:val="28"/>
        </w:rPr>
      </w:pPr>
    </w:p>
    <w:p w:rsidR="00C15406" w:rsidRDefault="00C15406" w:rsidP="00C15406">
      <w:pPr>
        <w:tabs>
          <w:tab w:val="center" w:pos="6804"/>
        </w:tabs>
        <w:ind w:left="3402" w:hanging="3402"/>
        <w:jc w:val="center"/>
        <w:rPr>
          <w:rFonts w:ascii="Times New Roman" w:hAnsi="Times New Roman"/>
          <w:iCs/>
          <w:color w:val="auto"/>
          <w:szCs w:val="28"/>
        </w:rPr>
      </w:pPr>
      <w:r w:rsidRPr="00F9220F">
        <w:rPr>
          <w:rFonts w:ascii="Times New Roman" w:hAnsi="Times New Roman"/>
          <w:noProof/>
          <w:color w:val="auto"/>
          <w:szCs w:val="28"/>
        </w:rPr>
        <w:t>K</w:t>
      </w:r>
      <w:r w:rsidRPr="00F9220F">
        <w:rPr>
          <w:rFonts w:ascii="Times New Roman" w:hAnsi="Times New Roman"/>
          <w:iCs/>
          <w:color w:val="auto"/>
          <w:szCs w:val="28"/>
        </w:rPr>
        <w:t>ính gửi:</w:t>
      </w:r>
      <w:r>
        <w:rPr>
          <w:rFonts w:ascii="Times New Roman" w:hAnsi="Times New Roman"/>
          <w:iCs/>
          <w:color w:val="auto"/>
          <w:szCs w:val="28"/>
        </w:rPr>
        <w:t xml:space="preserve">  </w:t>
      </w:r>
      <w:r w:rsidRPr="00F9220F">
        <w:rPr>
          <w:rFonts w:ascii="Times New Roman" w:hAnsi="Times New Roman"/>
          <w:iCs/>
          <w:color w:val="auto"/>
          <w:szCs w:val="28"/>
        </w:rPr>
        <w:t xml:space="preserve"> </w:t>
      </w:r>
      <w:r>
        <w:rPr>
          <w:rFonts w:ascii="Times New Roman" w:hAnsi="Times New Roman"/>
          <w:iCs/>
          <w:color w:val="auto"/>
          <w:szCs w:val="28"/>
        </w:rPr>
        <w:t>UBND tỉnh Quảng Trị.</w:t>
      </w:r>
    </w:p>
    <w:p w:rsidR="00C15406" w:rsidRDefault="00C15406" w:rsidP="00C15406">
      <w:pPr>
        <w:tabs>
          <w:tab w:val="center" w:pos="6804"/>
        </w:tabs>
        <w:ind w:left="3402" w:hanging="3402"/>
        <w:jc w:val="center"/>
        <w:rPr>
          <w:rFonts w:ascii="Times New Roman" w:hAnsi="Times New Roman"/>
          <w:iCs/>
          <w:color w:val="auto"/>
          <w:szCs w:val="28"/>
        </w:rPr>
      </w:pPr>
      <w:r>
        <w:rPr>
          <w:rFonts w:ascii="Times New Roman" w:hAnsi="Times New Roman"/>
          <w:iCs/>
          <w:color w:val="auto"/>
          <w:szCs w:val="28"/>
        </w:rPr>
        <w:t xml:space="preserve">                   </w:t>
      </w:r>
    </w:p>
    <w:p w:rsidR="00F258F2" w:rsidRPr="008C0010" w:rsidRDefault="00F258F2" w:rsidP="00180DF0">
      <w:pPr>
        <w:tabs>
          <w:tab w:val="center" w:pos="6804"/>
        </w:tabs>
        <w:rPr>
          <w:rFonts w:ascii="Times New Roman" w:hAnsi="Times New Roman"/>
          <w:noProof/>
          <w:color w:val="auto"/>
          <w:szCs w:val="28"/>
        </w:rPr>
      </w:pPr>
    </w:p>
    <w:p w:rsidR="00C757A1" w:rsidRPr="00393D18" w:rsidRDefault="00C757A1" w:rsidP="00C757A1">
      <w:pPr>
        <w:spacing w:before="60" w:after="60" w:line="276" w:lineRule="auto"/>
        <w:ind w:firstLine="567"/>
        <w:jc w:val="both"/>
        <w:rPr>
          <w:rFonts w:ascii="Times New Roman" w:hAnsi="Times New Roman"/>
          <w:color w:val="auto"/>
          <w:spacing w:val="-6"/>
        </w:rPr>
      </w:pPr>
      <w:r w:rsidRPr="006C204A">
        <w:rPr>
          <w:rFonts w:ascii="Times New Roman" w:hAnsi="Times New Roman"/>
          <w:color w:val="auto"/>
          <w:spacing w:val="-6"/>
        </w:rPr>
        <w:t xml:space="preserve">Căn cứ Nghị quyết số </w:t>
      </w:r>
      <w:r>
        <w:rPr>
          <w:rFonts w:ascii="Times New Roman" w:hAnsi="Times New Roman"/>
          <w:color w:val="auto"/>
          <w:spacing w:val="-6"/>
        </w:rPr>
        <w:t>153</w:t>
      </w:r>
      <w:r w:rsidRPr="006C204A">
        <w:rPr>
          <w:rFonts w:ascii="Times New Roman" w:hAnsi="Times New Roman"/>
          <w:color w:val="auto"/>
          <w:spacing w:val="-6"/>
        </w:rPr>
        <w:t>/NQ-HĐND ngày 09/12/202</w:t>
      </w:r>
      <w:r>
        <w:rPr>
          <w:rFonts w:ascii="Times New Roman" w:hAnsi="Times New Roman"/>
          <w:color w:val="auto"/>
          <w:spacing w:val="-6"/>
        </w:rPr>
        <w:t>1</w:t>
      </w:r>
      <w:r w:rsidRPr="006C204A">
        <w:rPr>
          <w:rFonts w:ascii="Times New Roman" w:hAnsi="Times New Roman"/>
          <w:color w:val="auto"/>
          <w:spacing w:val="-6"/>
        </w:rPr>
        <w:t xml:space="preserve"> của Hội đồng nhân dân tỉnh về </w:t>
      </w:r>
      <w:r>
        <w:rPr>
          <w:rFonts w:ascii="Times New Roman" w:hAnsi="Times New Roman"/>
          <w:color w:val="auto"/>
          <w:spacing w:val="-6"/>
        </w:rPr>
        <w:t xml:space="preserve">dự </w:t>
      </w:r>
      <w:r w:rsidRPr="00393D18">
        <w:rPr>
          <w:rFonts w:ascii="Times New Roman" w:hAnsi="Times New Roman"/>
          <w:color w:val="auto"/>
          <w:spacing w:val="-6"/>
        </w:rPr>
        <w:t>toán ngân sách nhà nước trên địa bàn, chi ngân sách địa phương năm 2022;</w:t>
      </w:r>
    </w:p>
    <w:p w:rsidR="00393D18" w:rsidRPr="00393D18" w:rsidRDefault="00393D18" w:rsidP="00BE64F7">
      <w:pPr>
        <w:spacing w:before="60" w:after="60" w:line="276" w:lineRule="auto"/>
        <w:ind w:firstLine="567"/>
        <w:jc w:val="both"/>
        <w:rPr>
          <w:rFonts w:ascii="Times New Roman" w:hAnsi="Times New Roman"/>
          <w:color w:val="auto"/>
          <w:spacing w:val="-4"/>
          <w:szCs w:val="28"/>
        </w:rPr>
      </w:pPr>
      <w:r w:rsidRPr="00393D18">
        <w:rPr>
          <w:rFonts w:ascii="Times New Roman" w:hAnsi="Times New Roman"/>
          <w:color w:val="auto"/>
          <w:szCs w:val="28"/>
        </w:rPr>
        <w:t xml:space="preserve">Căn cứ Nghị quyết số </w:t>
      </w:r>
      <w:r w:rsidRPr="00393D18">
        <w:rPr>
          <w:rFonts w:ascii="Times New Roman" w:eastAsia="Batang" w:hAnsi="Times New Roman"/>
          <w:color w:val="auto"/>
          <w:szCs w:val="28"/>
        </w:rPr>
        <w:t xml:space="preserve">149/2021/NQ-HĐND ngày 09/12/2021 </w:t>
      </w:r>
      <w:r w:rsidRPr="00393D18">
        <w:rPr>
          <w:rFonts w:ascii="Times New Roman" w:hAnsi="Times New Roman"/>
          <w:color w:val="auto"/>
          <w:szCs w:val="28"/>
        </w:rPr>
        <w:t xml:space="preserve">của HĐND tỉnh </w:t>
      </w:r>
      <w:r w:rsidRPr="00393D18">
        <w:rPr>
          <w:rFonts w:ascii="Times New Roman" w:hAnsi="Times New Roman"/>
          <w:color w:val="auto"/>
        </w:rPr>
        <w:t xml:space="preserve">về </w:t>
      </w:r>
      <w:r w:rsidRPr="00393D18">
        <w:rPr>
          <w:rFonts w:ascii="Times New Roman" w:hAnsi="Times New Roman"/>
          <w:color w:val="auto"/>
          <w:szCs w:val="28"/>
        </w:rPr>
        <w:t>kế hoạch phát triển kinh tế - xã hội năm 2022</w:t>
      </w:r>
      <w:r>
        <w:rPr>
          <w:rFonts w:ascii="Times New Roman" w:hAnsi="Times New Roman"/>
          <w:color w:val="auto"/>
          <w:szCs w:val="28"/>
        </w:rPr>
        <w:t>;</w:t>
      </w:r>
    </w:p>
    <w:p w:rsidR="00C757A1" w:rsidRDefault="00C757A1" w:rsidP="00BE64F7">
      <w:pPr>
        <w:spacing w:before="60" w:after="60" w:line="276" w:lineRule="auto"/>
        <w:ind w:firstLine="567"/>
        <w:jc w:val="both"/>
        <w:rPr>
          <w:rFonts w:ascii="Times New Roman" w:hAnsi="Times New Roman"/>
          <w:color w:val="auto"/>
          <w:spacing w:val="-4"/>
          <w:szCs w:val="28"/>
        </w:rPr>
      </w:pPr>
      <w:r w:rsidRPr="00393D18">
        <w:rPr>
          <w:rFonts w:ascii="Times New Roman" w:hAnsi="Times New Roman"/>
          <w:color w:val="auto"/>
          <w:spacing w:val="-4"/>
          <w:szCs w:val="28"/>
        </w:rPr>
        <w:t>Thực hiện văn bản số 949/UBND-TH ngày 10/3/2022 của UBND tỉnh về việc tập trung thực hiện mục tiêu xã đạt chuẩn nông thôn mới</w:t>
      </w:r>
      <w:r>
        <w:rPr>
          <w:rFonts w:ascii="Times New Roman" w:hAnsi="Times New Roman"/>
          <w:color w:val="auto"/>
          <w:spacing w:val="-4"/>
          <w:szCs w:val="28"/>
        </w:rPr>
        <w:t>, nông thôn mới nâng cao năm 2022;</w:t>
      </w:r>
    </w:p>
    <w:p w:rsidR="00C757A1" w:rsidRDefault="004E1DCD" w:rsidP="00BE64F7">
      <w:pPr>
        <w:spacing w:before="60" w:after="60" w:line="276" w:lineRule="auto"/>
        <w:ind w:firstLine="567"/>
        <w:jc w:val="both"/>
        <w:rPr>
          <w:rFonts w:ascii="Times New Roman" w:hAnsi="Times New Roman"/>
          <w:color w:val="auto"/>
        </w:rPr>
      </w:pPr>
      <w:r>
        <w:rPr>
          <w:rFonts w:ascii="Times New Roman" w:hAnsi="Times New Roman"/>
          <w:color w:val="auto"/>
          <w:spacing w:val="-4"/>
          <w:szCs w:val="28"/>
        </w:rPr>
        <w:t>Sau khi rà soát đề nghị của</w:t>
      </w:r>
      <w:r w:rsidR="00C757A1">
        <w:rPr>
          <w:rFonts w:ascii="Times New Roman" w:hAnsi="Times New Roman"/>
          <w:color w:val="auto"/>
          <w:spacing w:val="-4"/>
          <w:szCs w:val="28"/>
        </w:rPr>
        <w:t xml:space="preserve"> </w:t>
      </w:r>
      <w:r w:rsidR="00C757A1" w:rsidRPr="008C0010">
        <w:rPr>
          <w:rFonts w:ascii="Times New Roman" w:hAnsi="Times New Roman"/>
          <w:color w:val="auto"/>
        </w:rPr>
        <w:t>Văn phòng Điều phối nông thôn mới</w:t>
      </w:r>
      <w:r w:rsidR="00C757A1">
        <w:rPr>
          <w:rFonts w:ascii="Times New Roman" w:hAnsi="Times New Roman"/>
          <w:color w:val="auto"/>
        </w:rPr>
        <w:t xml:space="preserve"> tỉnh tại tờ trình số 54/TTr-VPĐP ngày 30/3/2022 đề xuất hỗ trợ các xã đăng ký đạt chuẩn nông thôn mới, nông thôn mới nâng cao năm 2022, Sở Kế hoạch và Đầu tư kính báo cáo </w:t>
      </w:r>
      <w:r>
        <w:rPr>
          <w:rFonts w:ascii="Times New Roman" w:hAnsi="Times New Roman"/>
          <w:color w:val="auto"/>
        </w:rPr>
        <w:t xml:space="preserve">và đề xuất </w:t>
      </w:r>
      <w:r w:rsidR="00C757A1">
        <w:rPr>
          <w:rFonts w:ascii="Times New Roman" w:hAnsi="Times New Roman"/>
          <w:color w:val="auto"/>
        </w:rPr>
        <w:t>UBND tỉnh như sau:</w:t>
      </w:r>
    </w:p>
    <w:p w:rsidR="00C757A1" w:rsidRPr="00203DA3" w:rsidRDefault="00C757A1" w:rsidP="00BE64F7">
      <w:pPr>
        <w:spacing w:before="60" w:after="60" w:line="276" w:lineRule="auto"/>
        <w:ind w:firstLine="567"/>
        <w:jc w:val="both"/>
        <w:rPr>
          <w:rFonts w:ascii="Times New Roman" w:hAnsi="Times New Roman"/>
          <w:b/>
          <w:color w:val="auto"/>
          <w:spacing w:val="-4"/>
          <w:szCs w:val="28"/>
        </w:rPr>
      </w:pPr>
      <w:r w:rsidRPr="00203DA3">
        <w:rPr>
          <w:rFonts w:ascii="Times New Roman" w:hAnsi="Times New Roman"/>
          <w:b/>
          <w:color w:val="auto"/>
        </w:rPr>
        <w:t>1. Về hỗ trợ xã đạt chuẩn nông thôn mới và xã đạt chuẩn nông thôn mới nâng cao</w:t>
      </w:r>
      <w:r w:rsidR="009215B8" w:rsidRPr="00203DA3">
        <w:rPr>
          <w:rFonts w:ascii="Times New Roman" w:hAnsi="Times New Roman"/>
          <w:b/>
          <w:color w:val="auto"/>
        </w:rPr>
        <w:t xml:space="preserve"> năm 2022</w:t>
      </w:r>
      <w:r w:rsidRPr="00203DA3">
        <w:rPr>
          <w:rFonts w:ascii="Times New Roman" w:hAnsi="Times New Roman"/>
          <w:b/>
          <w:color w:val="auto"/>
        </w:rPr>
        <w:t>:</w:t>
      </w:r>
    </w:p>
    <w:p w:rsidR="00C757A1" w:rsidRDefault="00C757A1" w:rsidP="00BE64F7">
      <w:pPr>
        <w:spacing w:before="60" w:after="60" w:line="276" w:lineRule="auto"/>
        <w:ind w:firstLine="567"/>
        <w:jc w:val="both"/>
        <w:rPr>
          <w:rFonts w:ascii="Times New Roman" w:hAnsi="Times New Roman"/>
          <w:color w:val="auto"/>
          <w:spacing w:val="-4"/>
          <w:szCs w:val="28"/>
        </w:rPr>
      </w:pPr>
      <w:r>
        <w:rPr>
          <w:rFonts w:ascii="Times New Roman" w:hAnsi="Times New Roman"/>
          <w:color w:val="auto"/>
          <w:spacing w:val="-4"/>
          <w:szCs w:val="28"/>
        </w:rPr>
        <w:t>- Tại</w:t>
      </w:r>
      <w:r w:rsidR="00554FB3">
        <w:rPr>
          <w:rFonts w:ascii="Times New Roman" w:hAnsi="Times New Roman"/>
          <w:color w:val="auto"/>
          <w:spacing w:val="-4"/>
          <w:szCs w:val="28"/>
        </w:rPr>
        <w:t xml:space="preserve"> văn bản số 949/UBND-TH ngày 10/3/2022</w:t>
      </w:r>
      <w:r w:rsidR="00DE6FA4">
        <w:rPr>
          <w:rFonts w:ascii="Times New Roman" w:hAnsi="Times New Roman"/>
          <w:color w:val="auto"/>
          <w:spacing w:val="-4"/>
          <w:szCs w:val="28"/>
        </w:rPr>
        <w:t>,</w:t>
      </w:r>
      <w:r w:rsidR="00554FB3">
        <w:rPr>
          <w:rFonts w:ascii="Times New Roman" w:hAnsi="Times New Roman"/>
          <w:color w:val="auto"/>
          <w:spacing w:val="-4"/>
          <w:szCs w:val="28"/>
        </w:rPr>
        <w:t xml:space="preserve"> UBND tỉnh </w:t>
      </w:r>
      <w:r w:rsidR="00DE6FA4">
        <w:rPr>
          <w:rFonts w:ascii="Times New Roman" w:hAnsi="Times New Roman"/>
          <w:color w:val="auto"/>
          <w:spacing w:val="-4"/>
          <w:szCs w:val="28"/>
        </w:rPr>
        <w:t>chỉ đạo: hỗ trợ 07 xã đạt chuẩn nông thôn mới năm 2022 gồm: Hải Chánh, Hải Khê (huyện Hải Lăng), Triệu An, Triệu Lăng, Triệu Vân (huyện Triệu Phong), Hải Thái, Gio Châu (huyện Gio Linh); hỗ trợ 07 xã đạt chuẩn nông thôn mới nâng cao năm 2022 gồm: Cam Chính, Cam Nghĩa (huyện Cam Lộ), Kim Thạch, Vĩnh Thủy (huyện Vĩnh Linh), Triệu Trạch (huyện Triệu Phon</w:t>
      </w:r>
      <w:r w:rsidR="00AE3A3D">
        <w:rPr>
          <w:rFonts w:ascii="Times New Roman" w:hAnsi="Times New Roman"/>
          <w:color w:val="auto"/>
          <w:spacing w:val="-4"/>
          <w:szCs w:val="28"/>
        </w:rPr>
        <w:t>g), Hải Thượng (huyện Hải Lăng) và</w:t>
      </w:r>
      <w:r w:rsidR="00DE6FA4">
        <w:rPr>
          <w:rFonts w:ascii="Times New Roman" w:hAnsi="Times New Roman"/>
          <w:color w:val="auto"/>
          <w:spacing w:val="-4"/>
          <w:szCs w:val="28"/>
        </w:rPr>
        <w:t xml:space="preserve"> Tân Hợp (huyện Hướng Hóa).</w:t>
      </w:r>
    </w:p>
    <w:p w:rsidR="004E1DCD" w:rsidRDefault="00DE6FA4" w:rsidP="00BE64F7">
      <w:pPr>
        <w:spacing w:before="60" w:after="60" w:line="276" w:lineRule="auto"/>
        <w:ind w:firstLine="567"/>
        <w:jc w:val="both"/>
        <w:rPr>
          <w:rFonts w:ascii="Times New Roman" w:hAnsi="Times New Roman"/>
          <w:color w:val="auto"/>
        </w:rPr>
      </w:pPr>
      <w:r>
        <w:rPr>
          <w:rFonts w:ascii="Times New Roman" w:hAnsi="Times New Roman"/>
          <w:color w:val="auto"/>
          <w:spacing w:val="-4"/>
          <w:szCs w:val="28"/>
        </w:rPr>
        <w:t xml:space="preserve">- </w:t>
      </w:r>
      <w:r w:rsidR="004E1DCD">
        <w:rPr>
          <w:rFonts w:ascii="Times New Roman" w:hAnsi="Times New Roman"/>
          <w:color w:val="auto"/>
          <w:spacing w:val="-4"/>
          <w:szCs w:val="28"/>
        </w:rPr>
        <w:t>Theo k</w:t>
      </w:r>
      <w:r>
        <w:rPr>
          <w:rFonts w:ascii="Times New Roman" w:hAnsi="Times New Roman"/>
          <w:color w:val="auto"/>
          <w:spacing w:val="-4"/>
          <w:szCs w:val="28"/>
        </w:rPr>
        <w:t xml:space="preserve">ết quả rà soát của Văn phòng điều phối nông thôn mới tỉnh tại </w:t>
      </w:r>
      <w:r>
        <w:rPr>
          <w:rFonts w:ascii="Times New Roman" w:hAnsi="Times New Roman"/>
          <w:color w:val="auto"/>
        </w:rPr>
        <w:t xml:space="preserve">tờ trình số 54/TTr-VPĐP ngày 30/3/2022: </w:t>
      </w:r>
    </w:p>
    <w:p w:rsidR="004E1DCD" w:rsidRDefault="004E1DCD" w:rsidP="00BE64F7">
      <w:pPr>
        <w:spacing w:before="60" w:after="60" w:line="276" w:lineRule="auto"/>
        <w:ind w:firstLine="567"/>
        <w:jc w:val="both"/>
        <w:rPr>
          <w:rFonts w:ascii="Times New Roman" w:hAnsi="Times New Roman"/>
          <w:color w:val="auto"/>
        </w:rPr>
      </w:pPr>
      <w:r>
        <w:rPr>
          <w:rFonts w:ascii="Times New Roman" w:hAnsi="Times New Roman"/>
          <w:color w:val="auto"/>
        </w:rPr>
        <w:t xml:space="preserve">+ </w:t>
      </w:r>
      <w:r w:rsidR="00DE6FA4">
        <w:rPr>
          <w:rFonts w:ascii="Times New Roman" w:hAnsi="Times New Roman"/>
          <w:color w:val="auto"/>
        </w:rPr>
        <w:t xml:space="preserve">Nhu cầu </w:t>
      </w:r>
      <w:r>
        <w:rPr>
          <w:rFonts w:ascii="Times New Roman" w:hAnsi="Times New Roman"/>
          <w:color w:val="auto"/>
        </w:rPr>
        <w:t>vốn đầu tư của</w:t>
      </w:r>
      <w:r w:rsidR="00DE6FA4">
        <w:rPr>
          <w:rFonts w:ascii="Times New Roman" w:hAnsi="Times New Roman"/>
          <w:color w:val="auto"/>
        </w:rPr>
        <w:t xml:space="preserve"> các xã đăng ký đạt chuẩn nông thôn mới </w:t>
      </w:r>
      <w:r w:rsidR="00AE3A3D">
        <w:rPr>
          <w:rFonts w:ascii="Times New Roman" w:hAnsi="Times New Roman"/>
          <w:color w:val="auto"/>
        </w:rPr>
        <w:t xml:space="preserve">năm 2022 </w:t>
      </w:r>
      <w:r w:rsidR="00DE6FA4">
        <w:rPr>
          <w:rFonts w:ascii="Times New Roman" w:hAnsi="Times New Roman"/>
          <w:color w:val="auto"/>
        </w:rPr>
        <w:t xml:space="preserve">là </w:t>
      </w:r>
      <w:r w:rsidR="00C15406">
        <w:rPr>
          <w:rFonts w:ascii="Times New Roman" w:hAnsi="Times New Roman"/>
          <w:color w:val="auto"/>
        </w:rPr>
        <w:t>73.909</w:t>
      </w:r>
      <w:r w:rsidR="00DE6FA4">
        <w:rPr>
          <w:rFonts w:ascii="Times New Roman" w:hAnsi="Times New Roman"/>
          <w:color w:val="auto"/>
        </w:rPr>
        <w:t xml:space="preserve"> triệu đồng</w:t>
      </w:r>
      <w:r>
        <w:rPr>
          <w:rFonts w:ascii="Times New Roman" w:hAnsi="Times New Roman"/>
          <w:color w:val="auto"/>
        </w:rPr>
        <w:t xml:space="preserve">, </w:t>
      </w:r>
      <w:r w:rsidR="00DE6FA4">
        <w:rPr>
          <w:rFonts w:ascii="Times New Roman" w:hAnsi="Times New Roman"/>
          <w:color w:val="auto"/>
        </w:rPr>
        <w:t>trong đó: ngân sách Trung ương</w:t>
      </w:r>
      <w:r w:rsidR="00AE3A3D">
        <w:rPr>
          <w:rFonts w:ascii="Times New Roman" w:hAnsi="Times New Roman"/>
          <w:color w:val="auto"/>
        </w:rPr>
        <w:t xml:space="preserve"> và </w:t>
      </w:r>
      <w:r w:rsidR="00DE6FA4">
        <w:rPr>
          <w:rFonts w:ascii="Times New Roman" w:hAnsi="Times New Roman"/>
          <w:color w:val="auto"/>
        </w:rPr>
        <w:t xml:space="preserve">ngân sách tỉnh là </w:t>
      </w:r>
      <w:r w:rsidR="00AE3A3D">
        <w:rPr>
          <w:rFonts w:ascii="Times New Roman" w:hAnsi="Times New Roman"/>
          <w:color w:val="auto"/>
        </w:rPr>
        <w:lastRenderedPageBreak/>
        <w:t>34.712</w:t>
      </w:r>
      <w:r w:rsidR="00DE6FA4">
        <w:rPr>
          <w:rFonts w:ascii="Times New Roman" w:hAnsi="Times New Roman"/>
          <w:color w:val="auto"/>
        </w:rPr>
        <w:t xml:space="preserve"> triệu đồng, ngân sách </w:t>
      </w:r>
      <w:r w:rsidR="00840949">
        <w:rPr>
          <w:rFonts w:ascii="Times New Roman" w:hAnsi="Times New Roman"/>
          <w:color w:val="auto"/>
        </w:rPr>
        <w:t>huyện 11.789 triệu đồng, ngân sách xã 3.130 triệu đồng, các nguồn vốn khác 24.</w:t>
      </w:r>
      <w:r w:rsidR="00C15406">
        <w:rPr>
          <w:rFonts w:ascii="Times New Roman" w:hAnsi="Times New Roman"/>
          <w:color w:val="auto"/>
        </w:rPr>
        <w:t>278</w:t>
      </w:r>
      <w:r w:rsidR="00840949">
        <w:rPr>
          <w:rFonts w:ascii="Times New Roman" w:hAnsi="Times New Roman"/>
          <w:color w:val="auto"/>
        </w:rPr>
        <w:t xml:space="preserve"> triệu đồng. </w:t>
      </w:r>
    </w:p>
    <w:p w:rsidR="00DE6FA4" w:rsidRDefault="004E1DCD" w:rsidP="00BE64F7">
      <w:pPr>
        <w:spacing w:before="60" w:after="60" w:line="276" w:lineRule="auto"/>
        <w:ind w:firstLine="567"/>
        <w:jc w:val="both"/>
        <w:rPr>
          <w:rFonts w:ascii="Times New Roman" w:hAnsi="Times New Roman"/>
          <w:color w:val="auto"/>
        </w:rPr>
      </w:pPr>
      <w:r>
        <w:rPr>
          <w:rFonts w:ascii="Times New Roman" w:hAnsi="Times New Roman"/>
          <w:color w:val="auto"/>
        </w:rPr>
        <w:t xml:space="preserve">+ </w:t>
      </w:r>
      <w:r w:rsidR="00840949">
        <w:rPr>
          <w:rFonts w:ascii="Times New Roman" w:hAnsi="Times New Roman"/>
          <w:color w:val="auto"/>
        </w:rPr>
        <w:t xml:space="preserve">Nhu cầu </w:t>
      </w:r>
      <w:r>
        <w:rPr>
          <w:rFonts w:ascii="Times New Roman" w:hAnsi="Times New Roman"/>
          <w:color w:val="auto"/>
        </w:rPr>
        <w:t>vốn đầu tư của</w:t>
      </w:r>
      <w:r w:rsidR="00840949">
        <w:rPr>
          <w:rFonts w:ascii="Times New Roman" w:hAnsi="Times New Roman"/>
          <w:color w:val="auto"/>
        </w:rPr>
        <w:t xml:space="preserve"> các xã đăng ký đạt chuẩn nông thôn mới nâng cao</w:t>
      </w:r>
      <w:r w:rsidR="00AE3A3D">
        <w:rPr>
          <w:rFonts w:ascii="Times New Roman" w:hAnsi="Times New Roman"/>
          <w:color w:val="auto"/>
        </w:rPr>
        <w:t xml:space="preserve"> năm 2022</w:t>
      </w:r>
      <w:r w:rsidR="00840949">
        <w:rPr>
          <w:rFonts w:ascii="Times New Roman" w:hAnsi="Times New Roman"/>
          <w:color w:val="auto"/>
        </w:rPr>
        <w:t xml:space="preserve"> là 47.015 triệu đồng</w:t>
      </w:r>
      <w:r>
        <w:rPr>
          <w:rFonts w:ascii="Times New Roman" w:hAnsi="Times New Roman"/>
          <w:color w:val="auto"/>
        </w:rPr>
        <w:t xml:space="preserve">, </w:t>
      </w:r>
      <w:r w:rsidR="00840949">
        <w:rPr>
          <w:rFonts w:ascii="Times New Roman" w:hAnsi="Times New Roman"/>
          <w:color w:val="auto"/>
        </w:rPr>
        <w:t>trong đó: ngân sách tỉnh và ngân sách Trung ương là 17.230 triệu đồng, ngân sách huyện 7.420 triệu đồng, ngân sách xã là 4</w:t>
      </w:r>
      <w:r w:rsidR="009215B8">
        <w:rPr>
          <w:rFonts w:ascii="Times New Roman" w:hAnsi="Times New Roman"/>
          <w:color w:val="auto"/>
        </w:rPr>
        <w:t xml:space="preserve">.600 triệu đồng, </w:t>
      </w:r>
      <w:r w:rsidR="00203DA3">
        <w:rPr>
          <w:rFonts w:ascii="Times New Roman" w:hAnsi="Times New Roman"/>
          <w:color w:val="auto"/>
        </w:rPr>
        <w:t xml:space="preserve">các </w:t>
      </w:r>
      <w:r w:rsidR="009215B8">
        <w:rPr>
          <w:rFonts w:ascii="Times New Roman" w:hAnsi="Times New Roman"/>
          <w:color w:val="auto"/>
        </w:rPr>
        <w:t>nguồn vốn khác 17.765 triệu đồng</w:t>
      </w:r>
      <w:r w:rsidR="00932279">
        <w:rPr>
          <w:rFonts w:ascii="Times New Roman" w:hAnsi="Times New Roman"/>
          <w:color w:val="auto"/>
        </w:rPr>
        <w:t>.</w:t>
      </w:r>
    </w:p>
    <w:p w:rsidR="00A90E3A" w:rsidRDefault="009215B8" w:rsidP="00A90E3A">
      <w:pPr>
        <w:spacing w:before="60" w:after="60" w:line="276" w:lineRule="auto"/>
        <w:ind w:firstLine="567"/>
        <w:jc w:val="both"/>
        <w:rPr>
          <w:rFonts w:ascii="Times New Roman" w:hAnsi="Times New Roman"/>
          <w:color w:val="auto"/>
        </w:rPr>
      </w:pPr>
      <w:r>
        <w:rPr>
          <w:rFonts w:ascii="Times New Roman" w:hAnsi="Times New Roman"/>
          <w:color w:val="auto"/>
        </w:rPr>
        <w:t>Tổng nhu cầu vốn ngân sách Trung ương và ngân sách tỉnh hỗ trợ các xã đăng ký đạt chuẩ</w:t>
      </w:r>
      <w:r w:rsidR="00932279">
        <w:rPr>
          <w:rFonts w:ascii="Times New Roman" w:hAnsi="Times New Roman"/>
          <w:color w:val="auto"/>
        </w:rPr>
        <w:t xml:space="preserve">n </w:t>
      </w:r>
      <w:r w:rsidR="004E1DCD">
        <w:rPr>
          <w:rFonts w:ascii="Times New Roman" w:hAnsi="Times New Roman"/>
          <w:color w:val="auto"/>
        </w:rPr>
        <w:t xml:space="preserve">nông thôn mới và nông thôn mới nâng cao </w:t>
      </w:r>
      <w:r w:rsidR="00932279">
        <w:rPr>
          <w:rFonts w:ascii="Times New Roman" w:hAnsi="Times New Roman"/>
          <w:color w:val="auto"/>
        </w:rPr>
        <w:t>năm 2022 là 51.</w:t>
      </w:r>
      <w:r w:rsidR="00C15406">
        <w:rPr>
          <w:rFonts w:ascii="Times New Roman" w:hAnsi="Times New Roman"/>
          <w:color w:val="auto"/>
        </w:rPr>
        <w:t>9</w:t>
      </w:r>
      <w:r w:rsidR="00932279">
        <w:rPr>
          <w:rFonts w:ascii="Times New Roman" w:hAnsi="Times New Roman"/>
          <w:color w:val="auto"/>
        </w:rPr>
        <w:t xml:space="preserve">42 triệu đồng. </w:t>
      </w:r>
    </w:p>
    <w:p w:rsidR="00A90E3A" w:rsidRDefault="00A90E3A" w:rsidP="00A90E3A">
      <w:pPr>
        <w:spacing w:before="60" w:after="60" w:line="276" w:lineRule="auto"/>
        <w:ind w:firstLine="567"/>
        <w:jc w:val="both"/>
        <w:rPr>
          <w:rFonts w:ascii="Times New Roman" w:hAnsi="Times New Roman"/>
          <w:color w:val="auto"/>
          <w:szCs w:val="28"/>
        </w:rPr>
      </w:pPr>
      <w:r>
        <w:rPr>
          <w:rFonts w:ascii="Times New Roman" w:hAnsi="Times New Roman"/>
          <w:color w:val="auto"/>
          <w:szCs w:val="28"/>
        </w:rPr>
        <w:t>Văn phòng điều phối nông thôn mới tỉnh đề xuất hỗ trợ từ nguồn vốn ngân sách tỉnh là 24.206 triệu đồng (trong đó hỗ trợ các xã đạt chuẩn nông thôn mới 17.206 triệu đồng, các xã đạt chuẩn nông thôn mới nâng cao là 7.000 triệu đồng) để thực hiện các hạng mục công trình cấp bách, cần thiết trước như trường học, giao thông, cơ sở vật chất văn hóa.</w:t>
      </w:r>
    </w:p>
    <w:p w:rsidR="00C9731F" w:rsidRDefault="00C9731F" w:rsidP="00BE64F7">
      <w:pPr>
        <w:spacing w:before="60" w:after="60" w:line="276" w:lineRule="auto"/>
        <w:ind w:firstLine="567"/>
        <w:jc w:val="both"/>
        <w:rPr>
          <w:rFonts w:ascii="Times New Roman" w:hAnsi="Times New Roman"/>
          <w:color w:val="auto"/>
          <w:szCs w:val="28"/>
        </w:rPr>
      </w:pPr>
      <w:r w:rsidRPr="00C9731F">
        <w:rPr>
          <w:rFonts w:ascii="Times New Roman" w:hAnsi="Times New Roman"/>
          <w:b/>
          <w:color w:val="auto"/>
          <w:szCs w:val="28"/>
        </w:rPr>
        <w:t>2. Đề xuất phân bổ vốn ngân sách tỉnh hỗ trợ thực hiện Chương trình MTQG xây dựng nông thôn mới năm 2022</w:t>
      </w:r>
      <w:r>
        <w:rPr>
          <w:rFonts w:ascii="Times New Roman" w:hAnsi="Times New Roman"/>
          <w:color w:val="auto"/>
          <w:szCs w:val="28"/>
        </w:rPr>
        <w:t>:</w:t>
      </w:r>
    </w:p>
    <w:p w:rsidR="00674D26" w:rsidRPr="004E1DCD" w:rsidRDefault="00A90E3A" w:rsidP="00674D26">
      <w:pPr>
        <w:spacing w:before="60" w:after="60" w:line="276" w:lineRule="auto"/>
        <w:ind w:firstLine="567"/>
        <w:jc w:val="both"/>
        <w:rPr>
          <w:rFonts w:ascii="Times New Roman" w:hAnsi="Times New Roman"/>
          <w:color w:val="auto"/>
        </w:rPr>
      </w:pPr>
      <w:r>
        <w:rPr>
          <w:rFonts w:ascii="Times New Roman" w:hAnsi="Times New Roman"/>
          <w:color w:val="auto"/>
          <w:szCs w:val="28"/>
        </w:rPr>
        <w:t>Hiện nay nguồn vốn ngân sách Trung ương bố trí thực hiện Chương trình MTQG xây dựng nông thôn mới giai đoạn 2021-2025 và kế hoạch năm 2022 chưa được phân bổ. N</w:t>
      </w:r>
      <w:r w:rsidR="00C9731F">
        <w:rPr>
          <w:rFonts w:ascii="Times New Roman" w:hAnsi="Times New Roman"/>
          <w:color w:val="auto"/>
          <w:szCs w:val="28"/>
        </w:rPr>
        <w:t xml:space="preserve">guồn vốn ngân sách tỉnh thực hiện Chương trình MTQG xây dựng nông thôn mới năm 2022 </w:t>
      </w:r>
      <w:r w:rsidR="00DD3E1C">
        <w:rPr>
          <w:rFonts w:ascii="Times New Roman" w:hAnsi="Times New Roman"/>
          <w:color w:val="auto"/>
          <w:szCs w:val="28"/>
        </w:rPr>
        <w:t xml:space="preserve">được phân bổ </w:t>
      </w:r>
      <w:r w:rsidR="00C9731F">
        <w:rPr>
          <w:rFonts w:ascii="Times New Roman" w:hAnsi="Times New Roman"/>
          <w:color w:val="auto"/>
          <w:szCs w:val="28"/>
        </w:rPr>
        <w:t xml:space="preserve">tại </w:t>
      </w:r>
      <w:r w:rsidR="00C9731F" w:rsidRPr="006C204A">
        <w:rPr>
          <w:rFonts w:ascii="Times New Roman" w:hAnsi="Times New Roman"/>
          <w:color w:val="auto"/>
          <w:spacing w:val="-6"/>
        </w:rPr>
        <w:t xml:space="preserve">Nghị quyết số </w:t>
      </w:r>
      <w:r w:rsidR="00C9731F">
        <w:rPr>
          <w:rFonts w:ascii="Times New Roman" w:hAnsi="Times New Roman"/>
          <w:color w:val="auto"/>
          <w:spacing w:val="-6"/>
        </w:rPr>
        <w:t>153</w:t>
      </w:r>
      <w:r w:rsidR="00C9731F" w:rsidRPr="006C204A">
        <w:rPr>
          <w:rFonts w:ascii="Times New Roman" w:hAnsi="Times New Roman"/>
          <w:color w:val="auto"/>
          <w:spacing w:val="-6"/>
        </w:rPr>
        <w:t>/NQ-HĐND ngày 09/12/202</w:t>
      </w:r>
      <w:r w:rsidR="00C9731F">
        <w:rPr>
          <w:rFonts w:ascii="Times New Roman" w:hAnsi="Times New Roman"/>
          <w:color w:val="auto"/>
          <w:spacing w:val="-6"/>
        </w:rPr>
        <w:t xml:space="preserve">1 của </w:t>
      </w:r>
      <w:r w:rsidR="00846C85">
        <w:rPr>
          <w:rFonts w:ascii="Times New Roman" w:hAnsi="Times New Roman"/>
          <w:color w:val="auto"/>
          <w:spacing w:val="-6"/>
        </w:rPr>
        <w:t xml:space="preserve">HĐND tỉnh là 40.000 triệu đồng. </w:t>
      </w:r>
      <w:r w:rsidR="00674D26">
        <w:rPr>
          <w:rFonts w:ascii="Times New Roman" w:hAnsi="Times New Roman"/>
          <w:color w:val="auto"/>
        </w:rPr>
        <w:t>Trong khi tổng nhu cầu vốn hỗ trợ các xã đạt chuẩn nông thôn mới và nông thôn mới nâng cao năm 2022 lớn hơn rất nhiều so với tổng số vốn ngân sách tỉnh đã phân bổ năm 2022. Bên cạnh đó, theo</w:t>
      </w:r>
      <w:r w:rsidR="00674D26" w:rsidRPr="00485E0B">
        <w:rPr>
          <w:rFonts w:ascii="Times New Roman" w:hAnsi="Times New Roman"/>
          <w:color w:val="auto"/>
        </w:rPr>
        <w:t xml:space="preserve"> quyết định số 07/2022/QĐ-TTg ngày 25/3/2022 của Thủ tướng Chính phủ </w:t>
      </w:r>
      <w:r w:rsidR="00674D26">
        <w:rPr>
          <w:rFonts w:ascii="Times New Roman" w:hAnsi="Times New Roman"/>
          <w:color w:val="auto"/>
        </w:rPr>
        <w:t>thì tỉnh Quảng Trị được ngân sách Trung ương</w:t>
      </w:r>
      <w:r w:rsidR="00674D26" w:rsidRPr="00485E0B">
        <w:rPr>
          <w:rFonts w:ascii="Times New Roman" w:hAnsi="Times New Roman"/>
          <w:color w:val="auto"/>
        </w:rPr>
        <w:t xml:space="preserve"> </w:t>
      </w:r>
      <w:r w:rsidR="00674D26" w:rsidRPr="00485E0B">
        <w:rPr>
          <w:rFonts w:ascii="Times New Roman" w:hAnsi="Times New Roman"/>
          <w:color w:val="auto"/>
          <w:lang w:val="vi-VN"/>
        </w:rPr>
        <w:t xml:space="preserve">hỗ trợ </w:t>
      </w:r>
      <w:r w:rsidR="00674D26">
        <w:rPr>
          <w:rFonts w:ascii="Times New Roman" w:hAnsi="Times New Roman"/>
          <w:color w:val="auto"/>
        </w:rPr>
        <w:t xml:space="preserve">tối đa </w:t>
      </w:r>
      <w:r w:rsidR="00674D26">
        <w:rPr>
          <w:rFonts w:ascii="Times New Roman" w:hAnsi="Times New Roman"/>
          <w:color w:val="auto"/>
          <w:lang w:val="vi-VN"/>
        </w:rPr>
        <w:t>02 huyện</w:t>
      </w:r>
      <w:r w:rsidR="00674D26" w:rsidRPr="00485E0B">
        <w:rPr>
          <w:rFonts w:ascii="Times New Roman" w:hAnsi="Times New Roman"/>
          <w:color w:val="auto"/>
          <w:lang w:val="vi-VN"/>
        </w:rPr>
        <w:t xml:space="preserve"> đạt chuẩn</w:t>
      </w:r>
      <w:r w:rsidR="00674D26">
        <w:rPr>
          <w:rFonts w:ascii="Times New Roman" w:hAnsi="Times New Roman"/>
          <w:color w:val="auto"/>
        </w:rPr>
        <w:t xml:space="preserve"> nông thôn mới giai đoạn 2021-2025. Tại Nghị quyết số 03-NQ/TU ngày 04/11/2021 của Tỉnh ủy thì đến năm 2025 phấn đấu có thêm 04 huyện đạt chuẩn nông thôn mới. Như vậy, sẽ có 02 huyện đăng ký đạt chuẩn nông thôn không được ngân sách Trung ương hỗ trợ mà sẽ hỗ trợ từ ngân sách địa phương. Tuy nhiên, hiện nay ngân sách Trung ương giai đoạn 2021-2025 chưa được thông báo nên chưa xác định được huyện nào sẽ phải hỗ trợ từ ngân sách địa phương. Xuất phát từ những vấn đề trên, Sở Kế hoạch và Đầu tư đề xuất phương án phân bổ vốn thực hiện Chương trình MTQG xây dựng nông thôn mới năm 2022 như sau:</w:t>
      </w:r>
    </w:p>
    <w:p w:rsidR="009B0023" w:rsidRDefault="00C9731F" w:rsidP="00C9731F">
      <w:pPr>
        <w:spacing w:before="60" w:after="60" w:line="276" w:lineRule="auto"/>
        <w:ind w:firstLine="567"/>
        <w:jc w:val="both"/>
        <w:rPr>
          <w:rFonts w:ascii="Times New Roman" w:hAnsi="Times New Roman"/>
          <w:color w:val="auto"/>
        </w:rPr>
      </w:pPr>
      <w:r>
        <w:rPr>
          <w:rFonts w:ascii="Times New Roman" w:hAnsi="Times New Roman"/>
          <w:color w:val="auto"/>
        </w:rPr>
        <w:t>-</w:t>
      </w:r>
      <w:r w:rsidRPr="00F9220F">
        <w:rPr>
          <w:rFonts w:ascii="Times New Roman" w:hAnsi="Times New Roman"/>
          <w:color w:val="auto"/>
          <w:lang w:val="vi-VN"/>
        </w:rPr>
        <w:t xml:space="preserve"> Khen thưởng công trình </w:t>
      </w:r>
      <w:r w:rsidRPr="005B56A0">
        <w:rPr>
          <w:rFonts w:ascii="Times New Roman" w:hAnsi="Times New Roman"/>
          <w:color w:val="auto"/>
          <w:lang w:val="vi-VN"/>
        </w:rPr>
        <w:t xml:space="preserve">phúc lợi cho các xã đạt chuẩn </w:t>
      </w:r>
      <w:r>
        <w:rPr>
          <w:rFonts w:ascii="Times New Roman" w:hAnsi="Times New Roman"/>
          <w:color w:val="auto"/>
        </w:rPr>
        <w:t>nông thôn mới năm 20</w:t>
      </w:r>
      <w:r w:rsidR="009B0023">
        <w:rPr>
          <w:rFonts w:ascii="Times New Roman" w:hAnsi="Times New Roman"/>
          <w:color w:val="auto"/>
        </w:rPr>
        <w:t xml:space="preserve">20 đã được UBND tỉnh khen thưởng tại các quyết định số </w:t>
      </w:r>
      <w:r w:rsidR="009B0023" w:rsidRPr="00C9731F">
        <w:rPr>
          <w:rFonts w:ascii="Times New Roman" w:hAnsi="Times New Roman"/>
          <w:color w:val="auto"/>
        </w:rPr>
        <w:t>3793/Q</w:t>
      </w:r>
      <w:r w:rsidR="009B0023" w:rsidRPr="00C9731F">
        <w:rPr>
          <w:rFonts w:ascii="Times New Roman" w:hAnsi="Times New Roman" w:hint="eastAsia"/>
          <w:color w:val="auto"/>
        </w:rPr>
        <w:t>Đ</w:t>
      </w:r>
      <w:r w:rsidR="009B0023" w:rsidRPr="00C9731F">
        <w:rPr>
          <w:rFonts w:ascii="Times New Roman" w:hAnsi="Times New Roman"/>
          <w:color w:val="auto"/>
        </w:rPr>
        <w:t xml:space="preserve">-UBND ngày 28/12/2020 </w:t>
      </w:r>
      <w:r w:rsidR="009B0023">
        <w:rPr>
          <w:rFonts w:ascii="Times New Roman" w:hAnsi="Times New Roman"/>
          <w:color w:val="auto"/>
        </w:rPr>
        <w:t xml:space="preserve">(08 xã, 300 triệu đồng/xã): 2.400 triệu đồng. </w:t>
      </w:r>
    </w:p>
    <w:p w:rsidR="00C9731F" w:rsidRDefault="009B0023" w:rsidP="009B0023">
      <w:pPr>
        <w:spacing w:before="60" w:after="60" w:line="276" w:lineRule="auto"/>
        <w:ind w:firstLine="567"/>
        <w:jc w:val="both"/>
        <w:rPr>
          <w:rFonts w:ascii="Times New Roman" w:hAnsi="Times New Roman"/>
          <w:color w:val="auto"/>
        </w:rPr>
      </w:pPr>
      <w:r>
        <w:rPr>
          <w:rFonts w:ascii="Times New Roman" w:hAnsi="Times New Roman"/>
          <w:color w:val="auto"/>
        </w:rPr>
        <w:lastRenderedPageBreak/>
        <w:t xml:space="preserve">- Khen thưởng </w:t>
      </w:r>
      <w:r w:rsidR="00C9731F">
        <w:rPr>
          <w:rFonts w:ascii="Times New Roman" w:hAnsi="Times New Roman"/>
          <w:color w:val="auto"/>
        </w:rPr>
        <w:t xml:space="preserve">huyện đạt chuẩn nông thôn mới đã được UBND tỉnh khen thưởng tại quyết định </w:t>
      </w:r>
      <w:r w:rsidR="00DE4F30">
        <w:rPr>
          <w:rFonts w:ascii="Times New Roman" w:hAnsi="Times New Roman"/>
          <w:color w:val="auto"/>
        </w:rPr>
        <w:t>s</w:t>
      </w:r>
      <w:r w:rsidR="00C9731F">
        <w:rPr>
          <w:rFonts w:ascii="Times New Roman" w:hAnsi="Times New Roman"/>
          <w:color w:val="auto"/>
        </w:rPr>
        <w:t>ố 1398</w:t>
      </w:r>
      <w:r w:rsidR="00C9731F" w:rsidRPr="00EC4880">
        <w:rPr>
          <w:rFonts w:ascii="Times New Roman" w:hAnsi="Times New Roman"/>
          <w:color w:val="auto"/>
        </w:rPr>
        <w:t>/Q</w:t>
      </w:r>
      <w:r w:rsidR="00C9731F" w:rsidRPr="00EC4880">
        <w:rPr>
          <w:rFonts w:ascii="Times New Roman" w:hAnsi="Times New Roman" w:hint="eastAsia"/>
          <w:color w:val="auto"/>
        </w:rPr>
        <w:t>Đ</w:t>
      </w:r>
      <w:r w:rsidR="00C9731F">
        <w:rPr>
          <w:rFonts w:ascii="Times New Roman" w:hAnsi="Times New Roman"/>
          <w:color w:val="auto"/>
        </w:rPr>
        <w:t>-UBND n</w:t>
      </w:r>
      <w:r w:rsidR="00C9731F" w:rsidRPr="00EC4880">
        <w:rPr>
          <w:rFonts w:ascii="Times New Roman" w:hAnsi="Times New Roman"/>
          <w:color w:val="auto"/>
        </w:rPr>
        <w:t xml:space="preserve">gày </w:t>
      </w:r>
      <w:r w:rsidR="00C9731F">
        <w:rPr>
          <w:rFonts w:ascii="Times New Roman" w:hAnsi="Times New Roman"/>
          <w:color w:val="auto"/>
        </w:rPr>
        <w:t>04/6</w:t>
      </w:r>
      <w:r>
        <w:rPr>
          <w:rFonts w:ascii="Times New Roman" w:hAnsi="Times New Roman"/>
          <w:color w:val="auto"/>
        </w:rPr>
        <w:t>/2020 (tổng mức khen thưởng là 10.00</w:t>
      </w:r>
      <w:r w:rsidR="00DE4F30">
        <w:rPr>
          <w:rFonts w:ascii="Times New Roman" w:hAnsi="Times New Roman"/>
          <w:color w:val="auto"/>
        </w:rPr>
        <w:t>0</w:t>
      </w:r>
      <w:r>
        <w:rPr>
          <w:rFonts w:ascii="Times New Roman" w:hAnsi="Times New Roman"/>
          <w:color w:val="auto"/>
        </w:rPr>
        <w:t xml:space="preserve"> triệu đồng, đã bố năm 2021 là 2.000 triệu đồng, bố trí từ nguồn vốn đấu giá quyền sử dụng đất </w:t>
      </w:r>
      <w:r w:rsidR="00846C85">
        <w:rPr>
          <w:rFonts w:ascii="Times New Roman" w:hAnsi="Times New Roman"/>
          <w:color w:val="auto"/>
        </w:rPr>
        <w:t xml:space="preserve">giai đoạn 2021-2025 là </w:t>
      </w:r>
      <w:r>
        <w:rPr>
          <w:rFonts w:ascii="Times New Roman" w:hAnsi="Times New Roman"/>
          <w:color w:val="auto"/>
        </w:rPr>
        <w:t>5.500 triệu đồng): 2.500 triệu đồng (công trình hoàn thành)</w:t>
      </w:r>
      <w:r w:rsidR="00C9731F">
        <w:rPr>
          <w:rFonts w:ascii="Times New Roman" w:hAnsi="Times New Roman"/>
          <w:color w:val="auto"/>
        </w:rPr>
        <w:t>.</w:t>
      </w:r>
    </w:p>
    <w:p w:rsidR="00E04387" w:rsidRDefault="00267B9E" w:rsidP="00267B9E">
      <w:pPr>
        <w:spacing w:before="60" w:after="60" w:line="276" w:lineRule="auto"/>
        <w:ind w:firstLine="567"/>
        <w:jc w:val="both"/>
        <w:rPr>
          <w:rFonts w:ascii="Times New Roman" w:hAnsi="Times New Roman"/>
          <w:color w:val="auto"/>
          <w:szCs w:val="28"/>
        </w:rPr>
      </w:pPr>
      <w:r>
        <w:rPr>
          <w:rFonts w:ascii="Times New Roman" w:hAnsi="Times New Roman"/>
          <w:color w:val="auto"/>
        </w:rPr>
        <w:t>-</w:t>
      </w:r>
      <w:r w:rsidRPr="001073F6">
        <w:rPr>
          <w:rFonts w:ascii="Times New Roman" w:hAnsi="Times New Roman"/>
          <w:color w:val="auto"/>
        </w:rPr>
        <w:t xml:space="preserve"> Hỗ trợ thực hiện Nghị quyết </w:t>
      </w:r>
      <w:r>
        <w:rPr>
          <w:rFonts w:ascii="Times New Roman" w:hAnsi="Times New Roman"/>
          <w:color w:val="auto"/>
        </w:rPr>
        <w:t>0</w:t>
      </w:r>
      <w:r w:rsidRPr="001073F6">
        <w:rPr>
          <w:rFonts w:ascii="Times New Roman" w:hAnsi="Times New Roman"/>
          <w:color w:val="auto"/>
        </w:rPr>
        <w:t xml:space="preserve">2/2019/NQ-HĐND ngày 20/7/2019 của HĐND tỉnh về khuyến khích phát triển </w:t>
      </w:r>
      <w:r w:rsidRPr="00267B9E">
        <w:rPr>
          <w:rFonts w:ascii="Times New Roman" w:hAnsi="Times New Roman"/>
          <w:color w:val="auto"/>
          <w:szCs w:val="28"/>
        </w:rPr>
        <w:t>nông nghiệp ứng dụng công nghệ cao và nông nghiệp hữu cơ; khuyến khích liên kết sản xuất và tiêu thụ sản phẩm nông nghiệp trên địa bàn tỉnh giai đoạn 202</w:t>
      </w:r>
      <w:r w:rsidR="00DD3E1C">
        <w:rPr>
          <w:rFonts w:ascii="Times New Roman" w:hAnsi="Times New Roman"/>
          <w:color w:val="auto"/>
          <w:szCs w:val="28"/>
        </w:rPr>
        <w:t xml:space="preserve">0-2025, định hướng đến năm 2030: </w:t>
      </w:r>
      <w:r w:rsidR="00E04387">
        <w:rPr>
          <w:rFonts w:ascii="Times New Roman" w:hAnsi="Times New Roman"/>
          <w:color w:val="auto"/>
          <w:szCs w:val="28"/>
        </w:rPr>
        <w:t>dự kiến phân bổ 4.000 triệu đồng đồng, cụ thể:</w:t>
      </w:r>
    </w:p>
    <w:p w:rsidR="00267B9E" w:rsidRDefault="00E04387" w:rsidP="00267B9E">
      <w:pPr>
        <w:spacing w:before="60" w:after="60" w:line="276" w:lineRule="auto"/>
        <w:ind w:firstLine="567"/>
        <w:jc w:val="both"/>
        <w:rPr>
          <w:rFonts w:ascii="Times New Roman" w:hAnsi="Times New Roman"/>
          <w:color w:val="000000"/>
          <w:szCs w:val="28"/>
        </w:rPr>
      </w:pPr>
      <w:r>
        <w:rPr>
          <w:rFonts w:ascii="Times New Roman" w:hAnsi="Times New Roman"/>
          <w:color w:val="auto"/>
          <w:szCs w:val="28"/>
        </w:rPr>
        <w:t xml:space="preserve">+ </w:t>
      </w:r>
      <w:r w:rsidR="00267B9E" w:rsidRPr="00267B9E">
        <w:rPr>
          <w:rFonts w:ascii="Times New Roman" w:hAnsi="Times New Roman"/>
          <w:color w:val="000000"/>
          <w:szCs w:val="28"/>
        </w:rPr>
        <w:t>Dự án mở rộng liên kết chế biến và tiêu thụ sản phẩm thủy sản trên địa bàn tỉnh Quảng Trị theo quyết định số 66/QĐ-UBND ngày 12/</w:t>
      </w:r>
      <w:r w:rsidR="00DD3E1C">
        <w:rPr>
          <w:rFonts w:ascii="Times New Roman" w:hAnsi="Times New Roman"/>
          <w:color w:val="000000"/>
          <w:szCs w:val="28"/>
        </w:rPr>
        <w:t xml:space="preserve">01/2021 của UBND tỉnh Quảng Trị 500 triệu đồng để </w:t>
      </w:r>
      <w:r w:rsidR="00267B9E" w:rsidRPr="00267B9E">
        <w:rPr>
          <w:rFonts w:ascii="Times New Roman" w:hAnsi="Times New Roman"/>
          <w:color w:val="000000"/>
          <w:szCs w:val="28"/>
        </w:rPr>
        <w:t>hoàn thành.</w:t>
      </w:r>
    </w:p>
    <w:p w:rsidR="00E04387" w:rsidRPr="00267B9E" w:rsidRDefault="00E04387" w:rsidP="00267B9E">
      <w:pPr>
        <w:spacing w:before="60" w:after="60" w:line="276" w:lineRule="auto"/>
        <w:ind w:firstLine="567"/>
        <w:jc w:val="both"/>
        <w:rPr>
          <w:rFonts w:ascii="Times New Roman" w:hAnsi="Times New Roman"/>
          <w:color w:val="auto"/>
          <w:szCs w:val="28"/>
        </w:rPr>
      </w:pPr>
      <w:r>
        <w:rPr>
          <w:rFonts w:ascii="Times New Roman" w:hAnsi="Times New Roman"/>
          <w:color w:val="000000"/>
          <w:szCs w:val="28"/>
        </w:rPr>
        <w:t xml:space="preserve">+ Hỗ trợ </w:t>
      </w:r>
      <w:r w:rsidR="00846C85">
        <w:rPr>
          <w:rFonts w:ascii="Times New Roman" w:hAnsi="Times New Roman"/>
          <w:color w:val="000000"/>
          <w:szCs w:val="28"/>
        </w:rPr>
        <w:t xml:space="preserve">các </w:t>
      </w:r>
      <w:r>
        <w:rPr>
          <w:rFonts w:ascii="Times New Roman" w:hAnsi="Times New Roman"/>
          <w:color w:val="000000"/>
          <w:szCs w:val="28"/>
        </w:rPr>
        <w:t xml:space="preserve">mô hình </w:t>
      </w:r>
      <w:r w:rsidR="00846C85">
        <w:rPr>
          <w:rFonts w:ascii="Times New Roman" w:hAnsi="Times New Roman"/>
          <w:color w:val="000000"/>
          <w:szCs w:val="28"/>
        </w:rPr>
        <w:t xml:space="preserve">liên kết sản xuất nông nghiệp hữu cơ: </w:t>
      </w:r>
      <w:r>
        <w:rPr>
          <w:rFonts w:ascii="Times New Roman" w:hAnsi="Times New Roman"/>
          <w:color w:val="000000"/>
          <w:szCs w:val="28"/>
        </w:rPr>
        <w:t>trồng cây dược liệu hữu cơ (An Xoa, Quế) phục vụ chế biến xuất khẩu trên địa bàn huyện Cam Lộ, mô hình sản xuất</w:t>
      </w:r>
      <w:r w:rsidR="00846C85">
        <w:rPr>
          <w:rFonts w:ascii="Times New Roman" w:hAnsi="Times New Roman"/>
          <w:color w:val="000000"/>
          <w:szCs w:val="28"/>
        </w:rPr>
        <w:t xml:space="preserve"> lú</w:t>
      </w:r>
      <w:r>
        <w:rPr>
          <w:rFonts w:ascii="Times New Roman" w:hAnsi="Times New Roman"/>
          <w:color w:val="000000"/>
          <w:szCs w:val="28"/>
        </w:rPr>
        <w:t>a hữu cơ trên địa bàn huyện Hải Lăng, Triệu Phong: 3.500 triệu đồng</w:t>
      </w:r>
      <w:r w:rsidR="00B325CD">
        <w:rPr>
          <w:rFonts w:ascii="Times New Roman" w:hAnsi="Times New Roman"/>
          <w:color w:val="000000"/>
          <w:szCs w:val="28"/>
        </w:rPr>
        <w:t xml:space="preserve"> (sẽ phân bổ cụ thể sau khi hoàn thiện thủ tục theo quy định).</w:t>
      </w:r>
    </w:p>
    <w:p w:rsidR="00DD3E1C" w:rsidRDefault="00C9731F" w:rsidP="00C9731F">
      <w:pPr>
        <w:spacing w:before="60" w:after="60" w:line="276" w:lineRule="auto"/>
        <w:ind w:firstLine="567"/>
        <w:jc w:val="both"/>
        <w:rPr>
          <w:rFonts w:ascii="Times New Roman" w:hAnsi="Times New Roman"/>
          <w:color w:val="auto"/>
          <w:szCs w:val="28"/>
        </w:rPr>
      </w:pPr>
      <w:r w:rsidRPr="00267B9E">
        <w:rPr>
          <w:rFonts w:ascii="Times New Roman" w:hAnsi="Times New Roman"/>
          <w:color w:val="auto"/>
          <w:szCs w:val="28"/>
        </w:rPr>
        <w:t>- Hỗ trợ các xã</w:t>
      </w:r>
      <w:r w:rsidR="00DD3E1C">
        <w:rPr>
          <w:rFonts w:ascii="Times New Roman" w:hAnsi="Times New Roman"/>
          <w:color w:val="auto"/>
          <w:szCs w:val="28"/>
        </w:rPr>
        <w:t>, huyện</w:t>
      </w:r>
      <w:r w:rsidRPr="00267B9E">
        <w:rPr>
          <w:rFonts w:ascii="Times New Roman" w:hAnsi="Times New Roman"/>
          <w:color w:val="auto"/>
          <w:szCs w:val="28"/>
        </w:rPr>
        <w:t xml:space="preserve"> đăng ký </w:t>
      </w:r>
      <w:r w:rsidR="009B0023" w:rsidRPr="00267B9E">
        <w:rPr>
          <w:rFonts w:ascii="Times New Roman" w:hAnsi="Times New Roman"/>
          <w:color w:val="auto"/>
          <w:szCs w:val="28"/>
        </w:rPr>
        <w:t>đạt chuẩn:</w:t>
      </w:r>
      <w:r w:rsidR="00DD3E1C">
        <w:rPr>
          <w:rFonts w:ascii="Times New Roman" w:hAnsi="Times New Roman"/>
          <w:color w:val="auto"/>
          <w:szCs w:val="28"/>
        </w:rPr>
        <w:t xml:space="preserve"> phần vốn còn lại sau khi bố trí cho các nội dung trên là </w:t>
      </w:r>
      <w:r w:rsidR="00844FF6">
        <w:rPr>
          <w:rFonts w:ascii="Times New Roman" w:hAnsi="Times New Roman"/>
          <w:color w:val="auto"/>
          <w:szCs w:val="28"/>
        </w:rPr>
        <w:t>31.100</w:t>
      </w:r>
      <w:r w:rsidR="00DD3E1C">
        <w:rPr>
          <w:rFonts w:ascii="Times New Roman" w:hAnsi="Times New Roman"/>
          <w:color w:val="auto"/>
          <w:szCs w:val="28"/>
        </w:rPr>
        <w:t xml:space="preserve"> triệu đồng để thực hiện các nội dung hỗ trợ xã</w:t>
      </w:r>
      <w:r w:rsidR="00743E6E">
        <w:rPr>
          <w:rFonts w:ascii="Times New Roman" w:hAnsi="Times New Roman"/>
          <w:color w:val="auto"/>
          <w:szCs w:val="28"/>
        </w:rPr>
        <w:t xml:space="preserve"> đạt chuẩn, xã đạt chuẩn nông thôn mới</w:t>
      </w:r>
      <w:r w:rsidR="00DD3E1C">
        <w:rPr>
          <w:rFonts w:ascii="Times New Roman" w:hAnsi="Times New Roman"/>
          <w:color w:val="auto"/>
          <w:szCs w:val="28"/>
        </w:rPr>
        <w:t>, huyện đạt chuẩn, cụ thể:</w:t>
      </w:r>
    </w:p>
    <w:p w:rsidR="00C9731F" w:rsidRDefault="00DD3E1C" w:rsidP="00C9731F">
      <w:pPr>
        <w:spacing w:before="60" w:after="60" w:line="276" w:lineRule="auto"/>
        <w:ind w:firstLine="567"/>
        <w:jc w:val="both"/>
        <w:rPr>
          <w:rFonts w:ascii="Times New Roman" w:hAnsi="Times New Roman"/>
          <w:color w:val="auto"/>
        </w:rPr>
      </w:pPr>
      <w:r>
        <w:rPr>
          <w:rFonts w:ascii="Times New Roman" w:hAnsi="Times New Roman"/>
          <w:color w:val="auto"/>
          <w:szCs w:val="28"/>
        </w:rPr>
        <w:t>+</w:t>
      </w:r>
      <w:r w:rsidR="006375D9">
        <w:rPr>
          <w:rFonts w:ascii="Times New Roman" w:hAnsi="Times New Roman"/>
          <w:color w:val="auto"/>
          <w:szCs w:val="28"/>
        </w:rPr>
        <w:t xml:space="preserve"> Hỗ trợ x</w:t>
      </w:r>
      <w:r>
        <w:rPr>
          <w:rFonts w:ascii="Times New Roman" w:hAnsi="Times New Roman"/>
          <w:color w:val="auto"/>
          <w:szCs w:val="28"/>
        </w:rPr>
        <w:t xml:space="preserve">ã đăng ký đạt chuẩn nông thôn mới năm 2022: Nhu cầu hỗ trợ </w:t>
      </w:r>
      <w:r w:rsidR="00743E6E">
        <w:rPr>
          <w:rFonts w:ascii="Times New Roman" w:hAnsi="Times New Roman"/>
          <w:color w:val="auto"/>
          <w:szCs w:val="28"/>
        </w:rPr>
        <w:t xml:space="preserve">từ nguồn vốn ngân sách Trung ương và ngân sách tỉnh cho </w:t>
      </w:r>
      <w:r>
        <w:rPr>
          <w:rFonts w:ascii="Times New Roman" w:hAnsi="Times New Roman"/>
          <w:color w:val="auto"/>
          <w:szCs w:val="28"/>
        </w:rPr>
        <w:t xml:space="preserve">xã đăng ký đạt chuẩn nông thôn mới năm 2022 là 34.712 triệu đồng. </w:t>
      </w:r>
      <w:r w:rsidR="00C04A9D">
        <w:rPr>
          <w:rFonts w:ascii="Times New Roman" w:hAnsi="Times New Roman"/>
          <w:color w:val="auto"/>
          <w:szCs w:val="28"/>
        </w:rPr>
        <w:t xml:space="preserve">Sở Kế hoạch và Đầu tư đề xuất </w:t>
      </w:r>
      <w:r w:rsidR="00C3751B">
        <w:rPr>
          <w:rFonts w:ascii="Times New Roman" w:hAnsi="Times New Roman"/>
          <w:color w:val="auto"/>
          <w:szCs w:val="28"/>
        </w:rPr>
        <w:t xml:space="preserve">phân bổ </w:t>
      </w:r>
      <w:r w:rsidR="00844FF6">
        <w:rPr>
          <w:rFonts w:ascii="Times New Roman" w:hAnsi="Times New Roman"/>
          <w:color w:val="auto"/>
          <w:szCs w:val="28"/>
        </w:rPr>
        <w:t xml:space="preserve">từ nguồn ngân sách tỉnh mỗi xã 2.000 triệu đồng tương ứng với số vốn là 14.000 triệu đồng. </w:t>
      </w:r>
      <w:r w:rsidR="00267B9E" w:rsidRPr="00267B9E">
        <w:rPr>
          <w:rFonts w:ascii="Times New Roman" w:hAnsi="Times New Roman"/>
          <w:color w:val="auto"/>
          <w:szCs w:val="28"/>
        </w:rPr>
        <w:t xml:space="preserve">Phần vốn còn thiếu so với nhu cầu vốn cần hỗ trợ tối thiểu để đạt chuẩn </w:t>
      </w:r>
      <w:r w:rsidR="00844FF6">
        <w:rPr>
          <w:rFonts w:ascii="Times New Roman" w:hAnsi="Times New Roman"/>
          <w:color w:val="auto"/>
          <w:szCs w:val="28"/>
        </w:rPr>
        <w:t>sẽ đề xuất</w:t>
      </w:r>
      <w:r w:rsidR="00267B9E" w:rsidRPr="00267B9E">
        <w:rPr>
          <w:rFonts w:ascii="Times New Roman" w:hAnsi="Times New Roman"/>
          <w:color w:val="auto"/>
          <w:szCs w:val="28"/>
        </w:rPr>
        <w:t xml:space="preserve"> bố trí bổ sung</w:t>
      </w:r>
      <w:r w:rsidR="00267B9E">
        <w:rPr>
          <w:rFonts w:ascii="Times New Roman" w:hAnsi="Times New Roman"/>
          <w:color w:val="auto"/>
        </w:rPr>
        <w:t xml:space="preserve"> từ nguồn vốn ngân sách Trung ương thực hiện các Chương trình MTQG giai đoạn 2021-2025</w:t>
      </w:r>
      <w:r w:rsidR="00C04A9D">
        <w:rPr>
          <w:rFonts w:ascii="Times New Roman" w:hAnsi="Times New Roman"/>
          <w:color w:val="auto"/>
        </w:rPr>
        <w:t xml:space="preserve"> </w:t>
      </w:r>
      <w:r w:rsidR="00743E6E">
        <w:rPr>
          <w:rFonts w:ascii="Times New Roman" w:hAnsi="Times New Roman"/>
          <w:color w:val="auto"/>
        </w:rPr>
        <w:t>được phân bổ cho các xã theo tiêu chí (</w:t>
      </w:r>
      <w:r w:rsidR="00844FF6">
        <w:rPr>
          <w:rFonts w:ascii="Times New Roman" w:hAnsi="Times New Roman"/>
          <w:color w:val="auto"/>
        </w:rPr>
        <w:t>bố trí</w:t>
      </w:r>
      <w:r w:rsidR="00743E6E">
        <w:rPr>
          <w:rFonts w:ascii="Times New Roman" w:hAnsi="Times New Roman"/>
          <w:color w:val="auto"/>
        </w:rPr>
        <w:t xml:space="preserve"> bổ sung </w:t>
      </w:r>
      <w:r w:rsidR="00C04A9D">
        <w:rPr>
          <w:rFonts w:ascii="Times New Roman" w:hAnsi="Times New Roman"/>
          <w:color w:val="auto"/>
        </w:rPr>
        <w:t xml:space="preserve">khi được Trung ương </w:t>
      </w:r>
      <w:r w:rsidR="00844FF6">
        <w:rPr>
          <w:rFonts w:ascii="Times New Roman" w:hAnsi="Times New Roman"/>
          <w:color w:val="auto"/>
        </w:rPr>
        <w:t xml:space="preserve">thông báo </w:t>
      </w:r>
      <w:r w:rsidR="00C04A9D">
        <w:rPr>
          <w:rFonts w:ascii="Times New Roman" w:hAnsi="Times New Roman"/>
          <w:color w:val="auto"/>
        </w:rPr>
        <w:t>vốn</w:t>
      </w:r>
      <w:r w:rsidR="00743E6E">
        <w:rPr>
          <w:rFonts w:ascii="Times New Roman" w:hAnsi="Times New Roman"/>
          <w:color w:val="auto"/>
        </w:rPr>
        <w:t>)</w:t>
      </w:r>
      <w:r w:rsidR="00267B9E">
        <w:rPr>
          <w:rFonts w:ascii="Times New Roman" w:hAnsi="Times New Roman"/>
          <w:color w:val="auto"/>
        </w:rPr>
        <w:t>.</w:t>
      </w:r>
    </w:p>
    <w:p w:rsidR="00267B9E" w:rsidRPr="00485E0B" w:rsidRDefault="006375D9" w:rsidP="00C9731F">
      <w:pPr>
        <w:spacing w:before="60" w:after="60" w:line="276" w:lineRule="auto"/>
        <w:ind w:firstLine="567"/>
        <w:jc w:val="both"/>
        <w:rPr>
          <w:rFonts w:ascii="Times New Roman" w:hAnsi="Times New Roman"/>
          <w:color w:val="auto"/>
        </w:rPr>
      </w:pPr>
      <w:r>
        <w:rPr>
          <w:rFonts w:ascii="Times New Roman" w:hAnsi="Times New Roman"/>
          <w:color w:val="auto"/>
        </w:rPr>
        <w:t xml:space="preserve">+ </w:t>
      </w:r>
      <w:r w:rsidR="00267B9E">
        <w:rPr>
          <w:rFonts w:ascii="Times New Roman" w:hAnsi="Times New Roman"/>
          <w:color w:val="auto"/>
        </w:rPr>
        <w:t xml:space="preserve">Hỗ trợ các xã đăng ký đạt chuẩn nông thôn mới nâng cao: </w:t>
      </w:r>
      <w:r w:rsidR="00844FF6">
        <w:rPr>
          <w:rFonts w:ascii="Times New Roman" w:hAnsi="Times New Roman"/>
          <w:color w:val="auto"/>
        </w:rPr>
        <w:t xml:space="preserve">Năm 2022, </w:t>
      </w:r>
      <w:r w:rsidR="00C3751B">
        <w:rPr>
          <w:rFonts w:ascii="Times New Roman" w:hAnsi="Times New Roman"/>
          <w:color w:val="auto"/>
        </w:rPr>
        <w:t xml:space="preserve">nhu cầu hỗ </w:t>
      </w:r>
      <w:r w:rsidR="00743E6E">
        <w:rPr>
          <w:rFonts w:ascii="Times New Roman" w:hAnsi="Times New Roman"/>
          <w:color w:val="auto"/>
        </w:rPr>
        <w:t xml:space="preserve">trợ từ nguồn vốn ngân sách trung ương và ngân sách tỉnh cho các </w:t>
      </w:r>
      <w:r w:rsidR="00C3751B">
        <w:rPr>
          <w:rFonts w:ascii="Times New Roman" w:hAnsi="Times New Roman"/>
          <w:color w:val="auto"/>
        </w:rPr>
        <w:t xml:space="preserve">xã đăng ký đạt chuẩn nông thôn mới nâng cao là 17.230 triệu đồng, Sở Kế hoạch và Đầu tư đề xuất phân bổ </w:t>
      </w:r>
      <w:r w:rsidR="00C3751B">
        <w:rPr>
          <w:rFonts w:ascii="Times New Roman" w:hAnsi="Times New Roman"/>
          <w:color w:val="auto"/>
          <w:szCs w:val="28"/>
        </w:rPr>
        <w:t xml:space="preserve">theo đề nghị của Văn phòng điều phối nông thôn mới tỉnh </w:t>
      </w:r>
      <w:r w:rsidR="00C3751B">
        <w:rPr>
          <w:rFonts w:ascii="Times New Roman" w:hAnsi="Times New Roman"/>
          <w:color w:val="auto"/>
        </w:rPr>
        <w:t xml:space="preserve">7.000 triệu đồng, </w:t>
      </w:r>
      <w:r w:rsidR="00C3751B" w:rsidRPr="00485E0B">
        <w:rPr>
          <w:rFonts w:ascii="Times New Roman" w:hAnsi="Times New Roman"/>
          <w:color w:val="auto"/>
        </w:rPr>
        <w:t xml:space="preserve">phần còn lại </w:t>
      </w:r>
      <w:r w:rsidR="00844FF6">
        <w:rPr>
          <w:rFonts w:ascii="Times New Roman" w:hAnsi="Times New Roman"/>
          <w:color w:val="auto"/>
        </w:rPr>
        <w:t>sẽ đề xuất bố trí</w:t>
      </w:r>
      <w:r w:rsidR="00C3751B" w:rsidRPr="00485E0B">
        <w:rPr>
          <w:rFonts w:ascii="Times New Roman" w:hAnsi="Times New Roman"/>
          <w:color w:val="auto"/>
        </w:rPr>
        <w:t xml:space="preserve"> từ nguồn vốn Ngân sách Trung ương </w:t>
      </w:r>
      <w:r w:rsidR="00743E6E">
        <w:rPr>
          <w:rFonts w:ascii="Times New Roman" w:hAnsi="Times New Roman"/>
          <w:color w:val="auto"/>
        </w:rPr>
        <w:t xml:space="preserve">thực hiện Chương trình MTQG xây dựng nông thôn mới </w:t>
      </w:r>
      <w:r w:rsidR="00C3751B" w:rsidRPr="00485E0B">
        <w:rPr>
          <w:rFonts w:ascii="Times New Roman" w:hAnsi="Times New Roman"/>
          <w:color w:val="auto"/>
        </w:rPr>
        <w:t>giai đoạn 2021-2025 được phân theo tiêu chí cho các xã.</w:t>
      </w:r>
    </w:p>
    <w:p w:rsidR="00C9731F" w:rsidRPr="00485E0B" w:rsidRDefault="00C3751B" w:rsidP="00C9731F">
      <w:pPr>
        <w:spacing w:before="60" w:after="60" w:line="276" w:lineRule="auto"/>
        <w:ind w:firstLine="567"/>
        <w:jc w:val="both"/>
        <w:rPr>
          <w:rFonts w:ascii="Times New Roman" w:hAnsi="Times New Roman"/>
          <w:color w:val="auto"/>
        </w:rPr>
      </w:pPr>
      <w:r w:rsidRPr="00485E0B">
        <w:rPr>
          <w:rFonts w:ascii="Times New Roman" w:hAnsi="Times New Roman"/>
          <w:color w:val="auto"/>
        </w:rPr>
        <w:t>+</w:t>
      </w:r>
      <w:r w:rsidR="00C9731F" w:rsidRPr="00485E0B">
        <w:rPr>
          <w:rFonts w:ascii="Times New Roman" w:hAnsi="Times New Roman"/>
          <w:color w:val="auto"/>
        </w:rPr>
        <w:t xml:space="preserve"> Hỗ trợ các huyện đăng ký đạt chuẩn nông thôn mới giai đoạn 2021-2025: Sở Kế hoạch và Đầu tư đề nghị </w:t>
      </w:r>
      <w:r w:rsidR="00743E6E">
        <w:rPr>
          <w:rFonts w:ascii="Times New Roman" w:hAnsi="Times New Roman"/>
          <w:color w:val="auto"/>
        </w:rPr>
        <w:t>phân bổ</w:t>
      </w:r>
      <w:r w:rsidR="00C9731F" w:rsidRPr="00485E0B">
        <w:rPr>
          <w:rFonts w:ascii="Times New Roman" w:hAnsi="Times New Roman"/>
          <w:color w:val="auto"/>
        </w:rPr>
        <w:t xml:space="preserve"> cho các huyện đăng ký đạt chuẩn nông thôn mới giai đoạn 2021-2025</w:t>
      </w:r>
      <w:r w:rsidR="00485E0B" w:rsidRPr="00485E0B">
        <w:rPr>
          <w:rFonts w:ascii="Times New Roman" w:hAnsi="Times New Roman"/>
          <w:color w:val="auto"/>
        </w:rPr>
        <w:t xml:space="preserve"> như</w:t>
      </w:r>
      <w:r w:rsidR="00844FF6">
        <w:rPr>
          <w:rFonts w:ascii="Times New Roman" w:hAnsi="Times New Roman"/>
          <w:color w:val="auto"/>
        </w:rPr>
        <w:t xml:space="preserve">ng không được Trung ương hỗ trợ với số vốn </w:t>
      </w:r>
      <w:r w:rsidR="00844FF6">
        <w:rPr>
          <w:rFonts w:ascii="Times New Roman" w:hAnsi="Times New Roman"/>
          <w:color w:val="auto"/>
        </w:rPr>
        <w:lastRenderedPageBreak/>
        <w:t>10.</w:t>
      </w:r>
      <w:r w:rsidR="00B325CD">
        <w:rPr>
          <w:rFonts w:ascii="Times New Roman" w:hAnsi="Times New Roman"/>
          <w:color w:val="auto"/>
        </w:rPr>
        <w:t>1</w:t>
      </w:r>
      <w:r w:rsidR="00844FF6">
        <w:rPr>
          <w:rFonts w:ascii="Times New Roman" w:hAnsi="Times New Roman"/>
          <w:color w:val="auto"/>
        </w:rPr>
        <w:t>00 tri</w:t>
      </w:r>
      <w:r w:rsidR="00846C85">
        <w:rPr>
          <w:rFonts w:ascii="Times New Roman" w:hAnsi="Times New Roman"/>
          <w:color w:val="auto"/>
        </w:rPr>
        <w:t>ệu đồng, sẽ phân bổ cụ thể cho các</w:t>
      </w:r>
      <w:r w:rsidR="00844FF6">
        <w:rPr>
          <w:rFonts w:ascii="Times New Roman" w:hAnsi="Times New Roman"/>
          <w:color w:val="auto"/>
        </w:rPr>
        <w:t xml:space="preserve"> huyện </w:t>
      </w:r>
      <w:r w:rsidR="00846C85">
        <w:rPr>
          <w:rFonts w:ascii="Times New Roman" w:hAnsi="Times New Roman"/>
          <w:color w:val="auto"/>
        </w:rPr>
        <w:t xml:space="preserve">sau </w:t>
      </w:r>
      <w:r w:rsidR="00844FF6">
        <w:rPr>
          <w:rFonts w:ascii="Times New Roman" w:hAnsi="Times New Roman"/>
          <w:color w:val="auto"/>
        </w:rPr>
        <w:t xml:space="preserve">khi </w:t>
      </w:r>
      <w:r w:rsidR="00846C85">
        <w:rPr>
          <w:rFonts w:ascii="Times New Roman" w:hAnsi="Times New Roman"/>
          <w:color w:val="auto"/>
        </w:rPr>
        <w:t>xác định huyện được hỗ trợ vốn từ ngân sách</w:t>
      </w:r>
      <w:r w:rsidR="00844FF6">
        <w:rPr>
          <w:rFonts w:ascii="Times New Roman" w:hAnsi="Times New Roman"/>
          <w:color w:val="auto"/>
        </w:rPr>
        <w:t xml:space="preserve"> Trung ương.</w:t>
      </w:r>
    </w:p>
    <w:p w:rsidR="00C9731F" w:rsidRPr="00485E0B" w:rsidRDefault="00267B9E" w:rsidP="00BE64F7">
      <w:pPr>
        <w:spacing w:before="60" w:after="60" w:line="276" w:lineRule="auto"/>
        <w:ind w:firstLine="567"/>
        <w:jc w:val="both"/>
        <w:rPr>
          <w:rFonts w:ascii="Times New Roman" w:hAnsi="Times New Roman"/>
          <w:color w:val="auto"/>
          <w:szCs w:val="28"/>
        </w:rPr>
      </w:pPr>
      <w:r w:rsidRPr="00485E0B">
        <w:rPr>
          <w:rFonts w:ascii="Times New Roman" w:hAnsi="Times New Roman"/>
          <w:color w:val="auto"/>
          <w:szCs w:val="28"/>
        </w:rPr>
        <w:t>(</w:t>
      </w:r>
      <w:r w:rsidRPr="00485E0B">
        <w:rPr>
          <w:rFonts w:ascii="Times New Roman" w:hAnsi="Times New Roman"/>
          <w:i/>
          <w:color w:val="auto"/>
          <w:szCs w:val="28"/>
        </w:rPr>
        <w:t>Chi tiết phương án phân bổ kế hoạch vốn năm 2022 thực hiện Chương trình MTQG xây dựng nông thôn mới như biểu đính kèm</w:t>
      </w:r>
      <w:r w:rsidRPr="00485E0B">
        <w:rPr>
          <w:rFonts w:ascii="Times New Roman" w:hAnsi="Times New Roman"/>
          <w:color w:val="auto"/>
          <w:szCs w:val="28"/>
        </w:rPr>
        <w:t>)</w:t>
      </w:r>
    </w:p>
    <w:p w:rsidR="00267B9E" w:rsidRPr="00485E0B" w:rsidRDefault="00267B9E" w:rsidP="00BE64F7">
      <w:pPr>
        <w:spacing w:before="60" w:after="60" w:line="276" w:lineRule="auto"/>
        <w:ind w:firstLine="567"/>
        <w:jc w:val="both"/>
        <w:rPr>
          <w:rFonts w:ascii="Times New Roman" w:hAnsi="Times New Roman"/>
          <w:b/>
          <w:color w:val="auto"/>
          <w:szCs w:val="28"/>
        </w:rPr>
      </w:pPr>
      <w:r w:rsidRPr="00485E0B">
        <w:rPr>
          <w:rFonts w:ascii="Times New Roman" w:hAnsi="Times New Roman"/>
          <w:b/>
          <w:color w:val="auto"/>
          <w:szCs w:val="28"/>
        </w:rPr>
        <w:t>3. Kiến nghị của Sở Kế hoạch và Đầu tư:</w:t>
      </w:r>
    </w:p>
    <w:p w:rsidR="00C9731F" w:rsidRPr="00485E0B" w:rsidRDefault="0037446E" w:rsidP="00BE64F7">
      <w:pPr>
        <w:spacing w:before="60" w:after="60" w:line="276" w:lineRule="auto"/>
        <w:ind w:firstLine="567"/>
        <w:jc w:val="both"/>
        <w:rPr>
          <w:rFonts w:ascii="Times New Roman" w:hAnsi="Times New Roman"/>
          <w:color w:val="auto"/>
          <w:szCs w:val="28"/>
        </w:rPr>
      </w:pPr>
      <w:r>
        <w:rPr>
          <w:rFonts w:ascii="Times New Roman" w:hAnsi="Times New Roman"/>
          <w:color w:val="auto"/>
          <w:szCs w:val="28"/>
        </w:rPr>
        <w:t xml:space="preserve">Do nguồn vốn ngân sách tỉnh thực hiện Chương trình MTQG xây dựng nông thôn mới năm 2022 hạn chế, việc đề xuất bố trí kế hoạch năm 2022 thấp so với nhu cầu cần hỗ trợ </w:t>
      </w:r>
      <w:r w:rsidR="00485E0B">
        <w:rPr>
          <w:rFonts w:ascii="Times New Roman" w:hAnsi="Times New Roman"/>
          <w:color w:val="auto"/>
          <w:szCs w:val="28"/>
        </w:rPr>
        <w:t xml:space="preserve">để đạt chuẩn </w:t>
      </w:r>
      <w:r>
        <w:rPr>
          <w:rFonts w:ascii="Times New Roman" w:hAnsi="Times New Roman"/>
          <w:color w:val="auto"/>
          <w:szCs w:val="28"/>
        </w:rPr>
        <w:t>(xã đạt chuẩn nông thôn mới bố trí 1</w:t>
      </w:r>
      <w:r w:rsidR="00846C85">
        <w:rPr>
          <w:rFonts w:ascii="Times New Roman" w:hAnsi="Times New Roman"/>
          <w:color w:val="auto"/>
          <w:szCs w:val="28"/>
        </w:rPr>
        <w:t>4.000</w:t>
      </w:r>
      <w:r>
        <w:rPr>
          <w:rFonts w:ascii="Times New Roman" w:hAnsi="Times New Roman"/>
          <w:color w:val="auto"/>
          <w:szCs w:val="28"/>
        </w:rPr>
        <w:t>/34.712 triệu đồng, chiếm 4</w:t>
      </w:r>
      <w:r w:rsidR="00846C85">
        <w:rPr>
          <w:rFonts w:ascii="Times New Roman" w:hAnsi="Times New Roman"/>
          <w:color w:val="auto"/>
          <w:szCs w:val="28"/>
        </w:rPr>
        <w:t>0</w:t>
      </w:r>
      <w:r>
        <w:rPr>
          <w:rFonts w:ascii="Times New Roman" w:hAnsi="Times New Roman"/>
          <w:color w:val="auto"/>
          <w:szCs w:val="28"/>
        </w:rPr>
        <w:t>% nhu cầu; xã đạt chuẩn nông thôn mới nâng cao bố trí 7.000/17.765 triệu đồng, chiếm 39,4% nhu cầu</w:t>
      </w:r>
      <w:r w:rsidR="00485E0B">
        <w:rPr>
          <w:rFonts w:ascii="Times New Roman" w:hAnsi="Times New Roman"/>
          <w:color w:val="auto"/>
          <w:szCs w:val="28"/>
        </w:rPr>
        <w:t>)</w:t>
      </w:r>
      <w:r w:rsidR="00B325CD">
        <w:rPr>
          <w:rFonts w:ascii="Times New Roman" w:hAnsi="Times New Roman"/>
          <w:color w:val="auto"/>
          <w:szCs w:val="28"/>
        </w:rPr>
        <w:t xml:space="preserve">, nên nếu phần vốn ngân sách Trung ương không được phân bổ sớm thì </w:t>
      </w:r>
      <w:r>
        <w:rPr>
          <w:rFonts w:ascii="Times New Roman" w:hAnsi="Times New Roman"/>
          <w:color w:val="auto"/>
          <w:szCs w:val="28"/>
        </w:rPr>
        <w:t xml:space="preserve">khả năng đạt chuẩn của các xã  năm 2022 là không cao. Nhằm huy động tối đa nguồn lực </w:t>
      </w:r>
      <w:r w:rsidR="00B97910">
        <w:rPr>
          <w:rFonts w:ascii="Times New Roman" w:hAnsi="Times New Roman"/>
          <w:color w:val="auto"/>
          <w:szCs w:val="28"/>
        </w:rPr>
        <w:t xml:space="preserve">để hỗ trợ các xã đạt chuẩn theo chỉ tiêu Nghị </w:t>
      </w:r>
      <w:r w:rsidR="00B97910" w:rsidRPr="00485E0B">
        <w:rPr>
          <w:rFonts w:ascii="Times New Roman" w:hAnsi="Times New Roman"/>
          <w:color w:val="auto"/>
          <w:szCs w:val="28"/>
        </w:rPr>
        <w:t xml:space="preserve">quyết số </w:t>
      </w:r>
      <w:r w:rsidR="00485E0B" w:rsidRPr="00485E0B">
        <w:rPr>
          <w:rFonts w:ascii="Times New Roman" w:eastAsia="Batang" w:hAnsi="Times New Roman"/>
          <w:color w:val="auto"/>
          <w:szCs w:val="28"/>
        </w:rPr>
        <w:t xml:space="preserve">149/2021/NQ-HĐND ngày 09/12/2021 </w:t>
      </w:r>
      <w:r w:rsidR="00485E0B" w:rsidRPr="00485E0B">
        <w:rPr>
          <w:rFonts w:ascii="Times New Roman" w:hAnsi="Times New Roman"/>
          <w:color w:val="auto"/>
          <w:szCs w:val="28"/>
        </w:rPr>
        <w:t>của HĐND tỉnh</w:t>
      </w:r>
      <w:r w:rsidR="00B97910" w:rsidRPr="00485E0B">
        <w:rPr>
          <w:rFonts w:ascii="Times New Roman" w:hAnsi="Times New Roman"/>
          <w:color w:val="auto"/>
          <w:szCs w:val="28"/>
        </w:rPr>
        <w:t>, Sở Kế hoạch và Đầu tư kính đề nghị UBND tỉnh:</w:t>
      </w:r>
    </w:p>
    <w:p w:rsidR="00B97910" w:rsidRDefault="00B97910" w:rsidP="00BE64F7">
      <w:pPr>
        <w:spacing w:before="60" w:after="60" w:line="276" w:lineRule="auto"/>
        <w:ind w:firstLine="567"/>
        <w:jc w:val="both"/>
        <w:rPr>
          <w:rFonts w:ascii="Times New Roman" w:hAnsi="Times New Roman"/>
          <w:color w:val="auto"/>
          <w:szCs w:val="28"/>
        </w:rPr>
      </w:pPr>
      <w:r w:rsidRPr="00485E0B">
        <w:rPr>
          <w:rFonts w:ascii="Times New Roman" w:hAnsi="Times New Roman"/>
          <w:color w:val="auto"/>
          <w:szCs w:val="28"/>
        </w:rPr>
        <w:t xml:space="preserve">- </w:t>
      </w:r>
      <w:r w:rsidR="00844FF6">
        <w:rPr>
          <w:rFonts w:ascii="Times New Roman" w:hAnsi="Times New Roman"/>
          <w:color w:val="auto"/>
          <w:szCs w:val="28"/>
        </w:rPr>
        <w:t>Tiếp tục chỉ đạo</w:t>
      </w:r>
      <w:r w:rsidRPr="00485E0B">
        <w:rPr>
          <w:rFonts w:ascii="Times New Roman" w:hAnsi="Times New Roman"/>
          <w:color w:val="auto"/>
          <w:szCs w:val="28"/>
        </w:rPr>
        <w:t xml:space="preserve"> UBND các huyện có xã đăng ký đạt </w:t>
      </w:r>
      <w:r w:rsidR="004F4F87" w:rsidRPr="00485E0B">
        <w:rPr>
          <w:rFonts w:ascii="Times New Roman" w:hAnsi="Times New Roman"/>
          <w:color w:val="auto"/>
          <w:szCs w:val="28"/>
        </w:rPr>
        <w:t xml:space="preserve">nông thôn mới và nông thôn mới nâng cao ưu tiên </w:t>
      </w:r>
      <w:r w:rsidR="00224B24">
        <w:rPr>
          <w:rFonts w:ascii="Times New Roman" w:hAnsi="Times New Roman"/>
          <w:color w:val="auto"/>
          <w:szCs w:val="28"/>
        </w:rPr>
        <w:t>bổ sung</w:t>
      </w:r>
      <w:r w:rsidR="00485E0B">
        <w:rPr>
          <w:rFonts w:ascii="Times New Roman" w:hAnsi="Times New Roman"/>
          <w:color w:val="auto"/>
          <w:szCs w:val="28"/>
        </w:rPr>
        <w:t xml:space="preserve"> </w:t>
      </w:r>
      <w:r w:rsidR="004F4F87" w:rsidRPr="00485E0B">
        <w:rPr>
          <w:rFonts w:ascii="Times New Roman" w:hAnsi="Times New Roman"/>
          <w:color w:val="auto"/>
          <w:szCs w:val="28"/>
        </w:rPr>
        <w:t xml:space="preserve">nguồn </w:t>
      </w:r>
      <w:r w:rsidR="00224B24">
        <w:rPr>
          <w:rFonts w:ascii="Times New Roman" w:hAnsi="Times New Roman"/>
          <w:color w:val="auto"/>
          <w:szCs w:val="28"/>
        </w:rPr>
        <w:t>vốn</w:t>
      </w:r>
      <w:r w:rsidR="004F4F87" w:rsidRPr="00485E0B">
        <w:rPr>
          <w:rFonts w:ascii="Times New Roman" w:hAnsi="Times New Roman"/>
          <w:color w:val="auto"/>
          <w:szCs w:val="28"/>
        </w:rPr>
        <w:t xml:space="preserve"> do cấp huyện quản</w:t>
      </w:r>
      <w:r w:rsidR="004F4F87">
        <w:rPr>
          <w:rFonts w:ascii="Times New Roman" w:hAnsi="Times New Roman"/>
          <w:color w:val="auto"/>
          <w:szCs w:val="28"/>
        </w:rPr>
        <w:t xml:space="preserve"> lý để hỗ trợ các xã hoàn thiện các tiêu chí nông thôn mới.</w:t>
      </w:r>
    </w:p>
    <w:p w:rsidR="00485E0B" w:rsidRDefault="00485E0B" w:rsidP="00BE64F7">
      <w:pPr>
        <w:spacing w:before="60" w:after="60" w:line="276" w:lineRule="auto"/>
        <w:ind w:firstLine="567"/>
        <w:jc w:val="both"/>
        <w:rPr>
          <w:rFonts w:ascii="Times New Roman" w:hAnsi="Times New Roman"/>
          <w:color w:val="auto"/>
          <w:szCs w:val="28"/>
        </w:rPr>
      </w:pPr>
      <w:r>
        <w:rPr>
          <w:rFonts w:ascii="Times New Roman" w:hAnsi="Times New Roman"/>
          <w:color w:val="auto"/>
          <w:szCs w:val="28"/>
        </w:rPr>
        <w:t>- Giao sở Kế hoạch và Đầu tư chủ trì</w:t>
      </w:r>
      <w:r w:rsidR="00743E6E">
        <w:rPr>
          <w:rFonts w:ascii="Times New Roman" w:hAnsi="Times New Roman"/>
          <w:color w:val="auto"/>
          <w:szCs w:val="28"/>
        </w:rPr>
        <w:t>,</w:t>
      </w:r>
      <w:r>
        <w:rPr>
          <w:rFonts w:ascii="Times New Roman" w:hAnsi="Times New Roman"/>
          <w:color w:val="auto"/>
          <w:szCs w:val="28"/>
        </w:rPr>
        <w:t xml:space="preserve"> lồng ghép nguồn vốn thực hiện các Chương trình MTQG giai đoạn 2021-2025 để phân bổ vốn hỗ trợ các xã đăng ký đạt chuẩn nông thôn mới năm 2022.</w:t>
      </w:r>
    </w:p>
    <w:p w:rsidR="00485E0B" w:rsidRDefault="00485E0B" w:rsidP="00BE64F7">
      <w:pPr>
        <w:spacing w:before="60" w:after="60" w:line="276" w:lineRule="auto"/>
        <w:ind w:firstLine="567"/>
        <w:jc w:val="both"/>
        <w:rPr>
          <w:rFonts w:ascii="Times New Roman" w:hAnsi="Times New Roman"/>
          <w:color w:val="auto"/>
          <w:szCs w:val="28"/>
        </w:rPr>
      </w:pPr>
      <w:r>
        <w:rPr>
          <w:rFonts w:ascii="Times New Roman" w:hAnsi="Times New Roman"/>
          <w:color w:val="auto"/>
          <w:szCs w:val="28"/>
        </w:rPr>
        <w:t>- Giao Sở Tài chính tham mưu UBND tỉnh trình HĐND tỉnh bổ sung nguồn vốn ngân sách tỉnh hỗ trợ thực hiện Chương trình MTQG xây dựng nông thôn mới đảm bảo tối thiểu 70 tỷ đồng/năm theo ý kiến chỉ đạo của UBND tại thông báo số 104/TB-UBND ngày 12/7/2021.</w:t>
      </w:r>
    </w:p>
    <w:p w:rsidR="00A4653D" w:rsidRDefault="00A4653D" w:rsidP="00A4653D">
      <w:pPr>
        <w:spacing w:before="60" w:after="60" w:line="276" w:lineRule="auto"/>
        <w:ind w:firstLine="567"/>
        <w:jc w:val="both"/>
        <w:rPr>
          <w:rFonts w:ascii="Times New Roman" w:hAnsi="Times New Roman"/>
          <w:color w:val="auto"/>
          <w:szCs w:val="28"/>
        </w:rPr>
      </w:pPr>
      <w:r>
        <w:rPr>
          <w:rFonts w:ascii="Times New Roman" w:hAnsi="Times New Roman"/>
          <w:color w:val="auto"/>
          <w:szCs w:val="28"/>
        </w:rPr>
        <w:t xml:space="preserve">Vậy, Sở Kế hoạch và Đầu tư kính đề nghị UBND tỉnh xem xét </w:t>
      </w:r>
      <w:r w:rsidR="00224B24">
        <w:rPr>
          <w:rFonts w:ascii="Times New Roman" w:hAnsi="Times New Roman"/>
          <w:color w:val="auto"/>
          <w:szCs w:val="28"/>
        </w:rPr>
        <w:t>quyết định</w:t>
      </w:r>
      <w:r>
        <w:rPr>
          <w:rFonts w:ascii="Times New Roman" w:hAnsi="Times New Roman"/>
          <w:color w:val="auto"/>
          <w:szCs w:val="28"/>
        </w:rPr>
        <w:t>./.</w:t>
      </w:r>
    </w:p>
    <w:p w:rsidR="00786774" w:rsidRPr="008C0010" w:rsidRDefault="00786774" w:rsidP="00786774">
      <w:pPr>
        <w:tabs>
          <w:tab w:val="center" w:pos="-2268"/>
          <w:tab w:val="center" w:pos="-2127"/>
          <w:tab w:val="left" w:pos="-720"/>
          <w:tab w:val="left" w:pos="0"/>
        </w:tabs>
        <w:jc w:val="both"/>
        <w:rPr>
          <w:rFonts w:ascii="Times New Roman" w:hAnsi="Times New Roman"/>
          <w:b/>
          <w:i/>
          <w:color w:val="auto"/>
          <w:sz w:val="4"/>
        </w:rPr>
      </w:pPr>
    </w:p>
    <w:p w:rsidR="00786774" w:rsidRPr="008C0010" w:rsidRDefault="00786774" w:rsidP="00786774">
      <w:pPr>
        <w:tabs>
          <w:tab w:val="center" w:pos="-2268"/>
          <w:tab w:val="center" w:pos="-2127"/>
          <w:tab w:val="left" w:pos="-720"/>
          <w:tab w:val="left" w:pos="0"/>
        </w:tabs>
        <w:jc w:val="both"/>
        <w:rPr>
          <w:rFonts w:ascii="Times New Roman" w:hAnsi="Times New Roman"/>
          <w:b/>
          <w:color w:val="auto"/>
          <w:sz w:val="24"/>
        </w:rPr>
      </w:pPr>
      <w:r w:rsidRPr="008C0010">
        <w:rPr>
          <w:rFonts w:ascii="Times New Roman" w:hAnsi="Times New Roman"/>
          <w:b/>
          <w:i/>
          <w:color w:val="auto"/>
          <w:sz w:val="24"/>
        </w:rPr>
        <w:t>Nơi nhận:</w:t>
      </w:r>
      <w:r w:rsidRPr="008C0010">
        <w:rPr>
          <w:rFonts w:ascii="Times New Roman" w:hAnsi="Times New Roman"/>
          <w:b/>
          <w:color w:val="auto"/>
          <w:sz w:val="22"/>
        </w:rPr>
        <w:t xml:space="preserve"> </w:t>
      </w:r>
      <w:r w:rsidRPr="008C0010">
        <w:rPr>
          <w:rFonts w:ascii="Times New Roman" w:hAnsi="Times New Roman"/>
          <w:b/>
          <w:color w:val="auto"/>
          <w:sz w:val="20"/>
        </w:rPr>
        <w:tab/>
      </w:r>
      <w:r w:rsidRPr="008C0010">
        <w:rPr>
          <w:rFonts w:ascii="Times New Roman" w:hAnsi="Times New Roman"/>
          <w:b/>
          <w:color w:val="auto"/>
          <w:sz w:val="22"/>
        </w:rPr>
        <w:t xml:space="preserve">                                  </w:t>
      </w:r>
      <w:r w:rsidRPr="008C0010">
        <w:rPr>
          <w:rFonts w:ascii="Times New Roman" w:hAnsi="Times New Roman"/>
          <w:b/>
          <w:color w:val="auto"/>
        </w:rPr>
        <w:t xml:space="preserve">                 </w:t>
      </w:r>
      <w:r w:rsidRPr="008C0010">
        <w:rPr>
          <w:rFonts w:ascii="Times New Roman" w:hAnsi="Times New Roman"/>
          <w:b/>
          <w:color w:val="auto"/>
        </w:rPr>
        <w:tab/>
      </w:r>
      <w:r w:rsidRPr="008C0010">
        <w:rPr>
          <w:rFonts w:ascii="Times New Roman" w:hAnsi="Times New Roman"/>
          <w:b/>
          <w:color w:val="auto"/>
        </w:rPr>
        <w:tab/>
      </w:r>
      <w:r w:rsidR="00627E5F" w:rsidRPr="008C0010">
        <w:rPr>
          <w:rFonts w:ascii="Times New Roman" w:hAnsi="Times New Roman"/>
          <w:b/>
          <w:color w:val="auto"/>
          <w:szCs w:val="28"/>
        </w:rPr>
        <w:t>KT</w:t>
      </w:r>
      <w:r w:rsidR="007B3AD1" w:rsidRPr="008C0010">
        <w:rPr>
          <w:rFonts w:ascii="Times New Roman" w:hAnsi="Times New Roman"/>
          <w:b/>
          <w:color w:val="auto"/>
          <w:szCs w:val="28"/>
        </w:rPr>
        <w:t>.</w:t>
      </w:r>
      <w:r w:rsidRPr="008C0010">
        <w:rPr>
          <w:rFonts w:ascii="Times New Roman" w:hAnsi="Times New Roman"/>
          <w:b/>
          <w:color w:val="auto"/>
          <w:szCs w:val="28"/>
        </w:rPr>
        <w:t>GIÁM ĐỐC</w:t>
      </w:r>
      <w:r w:rsidRPr="008C0010">
        <w:rPr>
          <w:rFonts w:ascii="Times New Roman" w:hAnsi="Times New Roman"/>
          <w:b/>
          <w:color w:val="auto"/>
          <w:sz w:val="26"/>
        </w:rPr>
        <w:t xml:space="preserve"> </w:t>
      </w:r>
    </w:p>
    <w:p w:rsidR="00786774" w:rsidRPr="008C0010" w:rsidRDefault="00786774" w:rsidP="00786774">
      <w:pPr>
        <w:tabs>
          <w:tab w:val="center" w:pos="-2127"/>
        </w:tabs>
        <w:rPr>
          <w:rFonts w:ascii="Times New Roman" w:hAnsi="Times New Roman"/>
          <w:color w:val="auto"/>
          <w:sz w:val="22"/>
        </w:rPr>
      </w:pPr>
      <w:r w:rsidRPr="008C0010">
        <w:rPr>
          <w:rFonts w:ascii="Times New Roman" w:hAnsi="Times New Roman"/>
          <w:color w:val="auto"/>
          <w:sz w:val="22"/>
        </w:rPr>
        <w:t xml:space="preserve">- Như trên;                                                                                     </w:t>
      </w:r>
      <w:r w:rsidR="00627E5F" w:rsidRPr="008C0010">
        <w:rPr>
          <w:rFonts w:ascii="Times New Roman" w:hAnsi="Times New Roman"/>
          <w:b/>
          <w:color w:val="auto"/>
          <w:szCs w:val="28"/>
        </w:rPr>
        <w:t>PHÓ GIÁM ĐỐC</w:t>
      </w:r>
    </w:p>
    <w:p w:rsidR="00A4653D" w:rsidRDefault="00A4653D" w:rsidP="00786774">
      <w:pPr>
        <w:tabs>
          <w:tab w:val="center" w:pos="-2127"/>
        </w:tabs>
        <w:rPr>
          <w:rFonts w:ascii="Times New Roman" w:hAnsi="Times New Roman"/>
          <w:color w:val="auto"/>
          <w:sz w:val="22"/>
        </w:rPr>
      </w:pPr>
      <w:r>
        <w:rPr>
          <w:rFonts w:ascii="Times New Roman" w:hAnsi="Times New Roman"/>
          <w:color w:val="auto"/>
          <w:sz w:val="22"/>
        </w:rPr>
        <w:t>- VPĐP NTM tỉnh;</w:t>
      </w:r>
    </w:p>
    <w:p w:rsidR="00786774" w:rsidRPr="008C0010" w:rsidRDefault="00786774" w:rsidP="00786774">
      <w:pPr>
        <w:tabs>
          <w:tab w:val="center" w:pos="-2127"/>
        </w:tabs>
        <w:rPr>
          <w:rFonts w:ascii="Times New Roman" w:hAnsi="Times New Roman"/>
          <w:color w:val="auto"/>
          <w:sz w:val="22"/>
        </w:rPr>
      </w:pPr>
      <w:r w:rsidRPr="008C0010">
        <w:rPr>
          <w:rFonts w:ascii="Times New Roman" w:hAnsi="Times New Roman"/>
          <w:color w:val="auto"/>
          <w:sz w:val="22"/>
        </w:rPr>
        <w:t xml:space="preserve">- </w:t>
      </w:r>
      <w:r w:rsidR="00A4653D">
        <w:rPr>
          <w:rFonts w:ascii="Times New Roman" w:hAnsi="Times New Roman"/>
          <w:color w:val="auto"/>
          <w:sz w:val="22"/>
        </w:rPr>
        <w:t>GĐ, PGĐ Phạm Văn Nghiệm</w:t>
      </w:r>
      <w:r w:rsidRPr="008C0010">
        <w:rPr>
          <w:rFonts w:ascii="Times New Roman" w:hAnsi="Times New Roman"/>
          <w:color w:val="auto"/>
          <w:sz w:val="22"/>
        </w:rPr>
        <w:t>;</w:t>
      </w:r>
      <w:r w:rsidRPr="008C0010">
        <w:rPr>
          <w:rFonts w:ascii="Times New Roman" w:hAnsi="Times New Roman"/>
          <w:color w:val="auto"/>
          <w:sz w:val="22"/>
        </w:rPr>
        <w:tab/>
      </w:r>
      <w:r w:rsidRPr="008C0010">
        <w:rPr>
          <w:rFonts w:ascii="Times New Roman" w:hAnsi="Times New Roman"/>
          <w:color w:val="auto"/>
          <w:sz w:val="22"/>
        </w:rPr>
        <w:tab/>
      </w:r>
      <w:r w:rsidRPr="008C0010">
        <w:rPr>
          <w:rFonts w:ascii="Times New Roman" w:hAnsi="Times New Roman"/>
          <w:color w:val="auto"/>
          <w:sz w:val="22"/>
        </w:rPr>
        <w:tab/>
      </w:r>
      <w:r w:rsidRPr="008C0010">
        <w:rPr>
          <w:rFonts w:ascii="Times New Roman" w:hAnsi="Times New Roman"/>
          <w:color w:val="auto"/>
          <w:sz w:val="22"/>
        </w:rPr>
        <w:tab/>
      </w:r>
      <w:r w:rsidRPr="008C0010">
        <w:rPr>
          <w:rFonts w:ascii="Times New Roman" w:hAnsi="Times New Roman"/>
          <w:b/>
          <w:color w:val="auto"/>
          <w:sz w:val="22"/>
        </w:rPr>
        <w:t xml:space="preserve">             </w:t>
      </w:r>
    </w:p>
    <w:p w:rsidR="00786774" w:rsidRPr="008C0010" w:rsidRDefault="00786774" w:rsidP="009F7AE5">
      <w:pPr>
        <w:tabs>
          <w:tab w:val="center" w:pos="-2127"/>
        </w:tabs>
        <w:rPr>
          <w:rFonts w:ascii="Times New Roman" w:hAnsi="Times New Roman"/>
          <w:color w:val="auto"/>
          <w:sz w:val="22"/>
        </w:rPr>
      </w:pPr>
      <w:r w:rsidRPr="008C0010">
        <w:rPr>
          <w:rFonts w:ascii="Times New Roman" w:hAnsi="Times New Roman"/>
          <w:color w:val="auto"/>
          <w:sz w:val="22"/>
        </w:rPr>
        <w:t>- Lưu: VT, KTN</w:t>
      </w:r>
      <w:r w:rsidRPr="008C0010">
        <w:rPr>
          <w:rFonts w:ascii="Times New Roman" w:hAnsi="Times New Roman"/>
          <w:i/>
          <w:color w:val="auto"/>
          <w:sz w:val="18"/>
        </w:rPr>
        <w:t>(</w:t>
      </w:r>
      <w:r w:rsidR="00996479" w:rsidRPr="008C0010">
        <w:rPr>
          <w:rFonts w:ascii="Times New Roman" w:hAnsi="Times New Roman"/>
          <w:i/>
          <w:color w:val="auto"/>
          <w:sz w:val="18"/>
        </w:rPr>
        <w:t>N</w:t>
      </w:r>
      <w:r w:rsidRPr="008C0010">
        <w:rPr>
          <w:rFonts w:ascii="Times New Roman" w:hAnsi="Times New Roman"/>
          <w:i/>
          <w:color w:val="auto"/>
          <w:sz w:val="18"/>
        </w:rPr>
        <w:t>L)</w:t>
      </w:r>
      <w:r w:rsidRPr="008C0010">
        <w:rPr>
          <w:rFonts w:ascii="Times New Roman" w:hAnsi="Times New Roman"/>
          <w:color w:val="auto"/>
          <w:sz w:val="22"/>
        </w:rPr>
        <w:t xml:space="preserve">.          </w:t>
      </w:r>
    </w:p>
    <w:p w:rsidR="00CF473D" w:rsidRPr="008C0010" w:rsidRDefault="00786774" w:rsidP="00786774">
      <w:pPr>
        <w:tabs>
          <w:tab w:val="center" w:pos="-2127"/>
          <w:tab w:val="left" w:pos="1417"/>
        </w:tabs>
        <w:ind w:firstLine="5954"/>
        <w:rPr>
          <w:rFonts w:ascii="Times New Roman" w:hAnsi="Times New Roman"/>
          <w:color w:val="auto"/>
          <w:sz w:val="22"/>
        </w:rPr>
      </w:pPr>
      <w:r w:rsidRPr="008C0010">
        <w:rPr>
          <w:rFonts w:ascii="Times New Roman" w:hAnsi="Times New Roman"/>
          <w:color w:val="auto"/>
          <w:sz w:val="22"/>
        </w:rPr>
        <w:t xml:space="preserve">          </w:t>
      </w:r>
    </w:p>
    <w:p w:rsidR="00627E5F" w:rsidRPr="008C0010" w:rsidRDefault="00627E5F" w:rsidP="00786774">
      <w:pPr>
        <w:tabs>
          <w:tab w:val="center" w:pos="-2127"/>
          <w:tab w:val="left" w:pos="1417"/>
        </w:tabs>
        <w:ind w:firstLine="5954"/>
        <w:rPr>
          <w:rFonts w:ascii="Times New Roman" w:hAnsi="Times New Roman"/>
          <w:color w:val="auto"/>
          <w:sz w:val="22"/>
        </w:rPr>
      </w:pPr>
    </w:p>
    <w:p w:rsidR="00A4653D" w:rsidRDefault="00627E5F" w:rsidP="00B74018">
      <w:pPr>
        <w:tabs>
          <w:tab w:val="center" w:pos="-2127"/>
          <w:tab w:val="left" w:pos="1417"/>
        </w:tabs>
        <w:ind w:firstLine="5245"/>
        <w:rPr>
          <w:rFonts w:ascii="Times New Roman" w:hAnsi="Times New Roman"/>
          <w:color w:val="auto"/>
          <w:sz w:val="22"/>
        </w:rPr>
      </w:pPr>
      <w:r w:rsidRPr="008C0010">
        <w:rPr>
          <w:rFonts w:ascii="Times New Roman" w:hAnsi="Times New Roman"/>
          <w:color w:val="auto"/>
          <w:sz w:val="22"/>
        </w:rPr>
        <w:t xml:space="preserve">   </w:t>
      </w:r>
    </w:p>
    <w:p w:rsidR="00206CF8" w:rsidRPr="008C0010" w:rsidRDefault="00627E5F" w:rsidP="00B74018">
      <w:pPr>
        <w:tabs>
          <w:tab w:val="center" w:pos="-2127"/>
          <w:tab w:val="left" w:pos="1417"/>
        </w:tabs>
        <w:ind w:firstLine="5245"/>
        <w:rPr>
          <w:rFonts w:ascii="Times New Roman" w:hAnsi="Times New Roman"/>
          <w:b/>
          <w:color w:val="auto"/>
          <w:szCs w:val="28"/>
        </w:rPr>
      </w:pPr>
      <w:r w:rsidRPr="008C0010">
        <w:rPr>
          <w:rFonts w:ascii="Times New Roman" w:hAnsi="Times New Roman"/>
          <w:color w:val="auto"/>
          <w:sz w:val="22"/>
        </w:rPr>
        <w:t xml:space="preserve">  </w:t>
      </w:r>
      <w:r w:rsidR="00786774" w:rsidRPr="008C0010">
        <w:rPr>
          <w:rFonts w:ascii="Times New Roman" w:hAnsi="Times New Roman"/>
          <w:color w:val="auto"/>
          <w:sz w:val="22"/>
        </w:rPr>
        <w:t xml:space="preserve"> </w:t>
      </w:r>
      <w:r w:rsidR="0034736C" w:rsidRPr="008C0010">
        <w:rPr>
          <w:rFonts w:ascii="Times New Roman" w:hAnsi="Times New Roman"/>
          <w:b/>
          <w:color w:val="auto"/>
          <w:szCs w:val="28"/>
        </w:rPr>
        <w:t>Phạm Văn Nghiệm</w:t>
      </w:r>
    </w:p>
    <w:p w:rsidR="009F7AE5" w:rsidRPr="008C0010" w:rsidRDefault="009F7AE5" w:rsidP="00786774">
      <w:pPr>
        <w:tabs>
          <w:tab w:val="center" w:pos="-2127"/>
          <w:tab w:val="left" w:pos="1417"/>
        </w:tabs>
        <w:ind w:firstLine="5954"/>
        <w:rPr>
          <w:rFonts w:ascii="Times New Roman" w:hAnsi="Times New Roman"/>
          <w:b/>
          <w:color w:val="auto"/>
          <w:szCs w:val="28"/>
        </w:rPr>
      </w:pPr>
    </w:p>
    <w:p w:rsidR="009F7AE5" w:rsidRPr="008C0010" w:rsidRDefault="009F7AE5" w:rsidP="00786774">
      <w:pPr>
        <w:tabs>
          <w:tab w:val="center" w:pos="-2127"/>
          <w:tab w:val="left" w:pos="1417"/>
        </w:tabs>
        <w:ind w:firstLine="5954"/>
        <w:rPr>
          <w:rFonts w:ascii="Times New Roman" w:hAnsi="Times New Roman"/>
          <w:b/>
          <w:color w:val="auto"/>
          <w:szCs w:val="28"/>
        </w:rPr>
      </w:pPr>
    </w:p>
    <w:p w:rsidR="009F7AE5" w:rsidRPr="008C0010" w:rsidRDefault="009F7AE5" w:rsidP="00786774">
      <w:pPr>
        <w:tabs>
          <w:tab w:val="center" w:pos="-2127"/>
          <w:tab w:val="left" w:pos="1417"/>
        </w:tabs>
        <w:ind w:firstLine="5954"/>
        <w:rPr>
          <w:rFonts w:ascii="Times New Roman" w:hAnsi="Times New Roman"/>
          <w:b/>
          <w:color w:val="auto"/>
          <w:szCs w:val="28"/>
        </w:rPr>
        <w:sectPr w:rsidR="009F7AE5" w:rsidRPr="008C0010" w:rsidSect="00443000">
          <w:headerReference w:type="default" r:id="rId9"/>
          <w:pgSz w:w="11907" w:h="16840" w:code="9"/>
          <w:pgMar w:top="1134" w:right="1134" w:bottom="1134" w:left="1701" w:header="567" w:footer="0" w:gutter="0"/>
          <w:cols w:space="720"/>
          <w:titlePg/>
          <w:docGrid w:linePitch="381"/>
        </w:sectPr>
      </w:pPr>
    </w:p>
    <w:p w:rsidR="0053189E" w:rsidRPr="008C0010" w:rsidRDefault="0053189E" w:rsidP="00174935">
      <w:pPr>
        <w:tabs>
          <w:tab w:val="center" w:pos="-2127"/>
          <w:tab w:val="left" w:pos="1417"/>
        </w:tabs>
        <w:ind w:left="720"/>
        <w:jc w:val="center"/>
        <w:rPr>
          <w:rFonts w:ascii="Times New Roman" w:hAnsi="Times New Roman"/>
          <w:color w:val="auto"/>
          <w:szCs w:val="28"/>
        </w:rPr>
      </w:pPr>
    </w:p>
    <w:sectPr w:rsidR="0053189E" w:rsidRPr="008C0010" w:rsidSect="005E4AEC">
      <w:pgSz w:w="11907" w:h="16840" w:code="9"/>
      <w:pgMar w:top="1138" w:right="1138" w:bottom="1699" w:left="1138" w:header="0" w:footer="34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71" w:rsidRDefault="005C5771" w:rsidP="009B7840">
      <w:r>
        <w:separator/>
      </w:r>
    </w:p>
  </w:endnote>
  <w:endnote w:type="continuationSeparator" w:id="0">
    <w:p w:rsidR="005C5771" w:rsidRDefault="005C5771" w:rsidP="009B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71" w:rsidRDefault="005C5771" w:rsidP="009B7840">
      <w:r>
        <w:separator/>
      </w:r>
    </w:p>
  </w:footnote>
  <w:footnote w:type="continuationSeparator" w:id="0">
    <w:p w:rsidR="005C5771" w:rsidRDefault="005C5771" w:rsidP="009B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06221"/>
      <w:docPartObj>
        <w:docPartGallery w:val="Page Numbers (Top of Page)"/>
        <w:docPartUnique/>
      </w:docPartObj>
    </w:sdtPr>
    <w:sdtEndPr>
      <w:rPr>
        <w:noProof/>
      </w:rPr>
    </w:sdtEndPr>
    <w:sdtContent>
      <w:p w:rsidR="00443000" w:rsidRDefault="00443000">
        <w:pPr>
          <w:pStyle w:val="Header"/>
          <w:jc w:val="center"/>
        </w:pPr>
        <w:r>
          <w:fldChar w:fldCharType="begin"/>
        </w:r>
        <w:r>
          <w:instrText xml:space="preserve"> PAGE   \* MERGEFORMAT </w:instrText>
        </w:r>
        <w:r>
          <w:fldChar w:fldCharType="separate"/>
        </w:r>
        <w:r w:rsidR="007C2C20">
          <w:rPr>
            <w:noProof/>
          </w:rPr>
          <w:t>4</w:t>
        </w:r>
        <w:r>
          <w:rPr>
            <w:noProof/>
          </w:rPr>
          <w:fldChar w:fldCharType="end"/>
        </w:r>
      </w:p>
    </w:sdtContent>
  </w:sdt>
  <w:p w:rsidR="00443000" w:rsidRDefault="00443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FE1"/>
    <w:multiLevelType w:val="hybridMultilevel"/>
    <w:tmpl w:val="20468184"/>
    <w:lvl w:ilvl="0" w:tplc="444C62E4">
      <w:numFmt w:val="bullet"/>
      <w:lvlText w:val="-"/>
      <w:lvlJc w:val="left"/>
      <w:pPr>
        <w:ind w:left="4755" w:hanging="360"/>
      </w:pPr>
      <w:rPr>
        <w:rFonts w:ascii="Times New Roman" w:eastAsia="Times New Roman" w:hAnsi="Times New Roman" w:cs="Times New Roman"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nsid w:val="140650F1"/>
    <w:multiLevelType w:val="hybridMultilevel"/>
    <w:tmpl w:val="D33A1252"/>
    <w:lvl w:ilvl="0" w:tplc="CB28698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F1A5038"/>
    <w:multiLevelType w:val="hybridMultilevel"/>
    <w:tmpl w:val="0C5A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F8"/>
    <w:rsid w:val="000046D2"/>
    <w:rsid w:val="0001102E"/>
    <w:rsid w:val="0001196E"/>
    <w:rsid w:val="00022B08"/>
    <w:rsid w:val="00024BC1"/>
    <w:rsid w:val="000263B7"/>
    <w:rsid w:val="00027A6E"/>
    <w:rsid w:val="000461BD"/>
    <w:rsid w:val="00050BD2"/>
    <w:rsid w:val="000642C4"/>
    <w:rsid w:val="0006580C"/>
    <w:rsid w:val="00066F54"/>
    <w:rsid w:val="000713FE"/>
    <w:rsid w:val="0007278C"/>
    <w:rsid w:val="0007294C"/>
    <w:rsid w:val="00077850"/>
    <w:rsid w:val="000808E3"/>
    <w:rsid w:val="00081B52"/>
    <w:rsid w:val="00091985"/>
    <w:rsid w:val="000C1816"/>
    <w:rsid w:val="000D3715"/>
    <w:rsid w:val="000D67AD"/>
    <w:rsid w:val="000E090B"/>
    <w:rsid w:val="000E1C02"/>
    <w:rsid w:val="000E228C"/>
    <w:rsid w:val="000F0BC1"/>
    <w:rsid w:val="000F5ED3"/>
    <w:rsid w:val="000F7FCE"/>
    <w:rsid w:val="0010507D"/>
    <w:rsid w:val="00117567"/>
    <w:rsid w:val="00122BFC"/>
    <w:rsid w:val="001268D1"/>
    <w:rsid w:val="00130D52"/>
    <w:rsid w:val="001339AC"/>
    <w:rsid w:val="00141EB5"/>
    <w:rsid w:val="0014614F"/>
    <w:rsid w:val="001467FE"/>
    <w:rsid w:val="0015499A"/>
    <w:rsid w:val="0016160C"/>
    <w:rsid w:val="00163E4E"/>
    <w:rsid w:val="00167C5A"/>
    <w:rsid w:val="00171DEE"/>
    <w:rsid w:val="00174935"/>
    <w:rsid w:val="001805B2"/>
    <w:rsid w:val="00180DF0"/>
    <w:rsid w:val="001821BB"/>
    <w:rsid w:val="00185E4C"/>
    <w:rsid w:val="00194580"/>
    <w:rsid w:val="00195222"/>
    <w:rsid w:val="001A4747"/>
    <w:rsid w:val="001A694F"/>
    <w:rsid w:val="001A698C"/>
    <w:rsid w:val="001B3BCA"/>
    <w:rsid w:val="001C56B3"/>
    <w:rsid w:val="001D5F08"/>
    <w:rsid w:val="001E0044"/>
    <w:rsid w:val="001E1D91"/>
    <w:rsid w:val="001E253A"/>
    <w:rsid w:val="001E36F5"/>
    <w:rsid w:val="001E3887"/>
    <w:rsid w:val="001E6D9D"/>
    <w:rsid w:val="001F1C67"/>
    <w:rsid w:val="001F32B1"/>
    <w:rsid w:val="001F603D"/>
    <w:rsid w:val="00203DA3"/>
    <w:rsid w:val="00206CF8"/>
    <w:rsid w:val="00214ECB"/>
    <w:rsid w:val="002214D8"/>
    <w:rsid w:val="002228A2"/>
    <w:rsid w:val="00222D51"/>
    <w:rsid w:val="00224B24"/>
    <w:rsid w:val="00233161"/>
    <w:rsid w:val="00243557"/>
    <w:rsid w:val="00256AF9"/>
    <w:rsid w:val="00256BB6"/>
    <w:rsid w:val="002615A7"/>
    <w:rsid w:val="00262E0C"/>
    <w:rsid w:val="002641A9"/>
    <w:rsid w:val="00264261"/>
    <w:rsid w:val="00267B9E"/>
    <w:rsid w:val="002729ED"/>
    <w:rsid w:val="00273CA3"/>
    <w:rsid w:val="002831A7"/>
    <w:rsid w:val="002862EB"/>
    <w:rsid w:val="00287598"/>
    <w:rsid w:val="0029228C"/>
    <w:rsid w:val="002A6884"/>
    <w:rsid w:val="002B048E"/>
    <w:rsid w:val="002C2A0E"/>
    <w:rsid w:val="002D05C6"/>
    <w:rsid w:val="002E5269"/>
    <w:rsid w:val="002F030A"/>
    <w:rsid w:val="002F694C"/>
    <w:rsid w:val="00300427"/>
    <w:rsid w:val="00301797"/>
    <w:rsid w:val="00302BD8"/>
    <w:rsid w:val="00303FAE"/>
    <w:rsid w:val="00313202"/>
    <w:rsid w:val="00313A02"/>
    <w:rsid w:val="00316B2C"/>
    <w:rsid w:val="00316F05"/>
    <w:rsid w:val="00323E1B"/>
    <w:rsid w:val="003365BB"/>
    <w:rsid w:val="003437EE"/>
    <w:rsid w:val="0034736C"/>
    <w:rsid w:val="003541F4"/>
    <w:rsid w:val="00355AEB"/>
    <w:rsid w:val="00361DEA"/>
    <w:rsid w:val="0036558D"/>
    <w:rsid w:val="00365686"/>
    <w:rsid w:val="0037446E"/>
    <w:rsid w:val="00375F2D"/>
    <w:rsid w:val="00384BE4"/>
    <w:rsid w:val="00385E08"/>
    <w:rsid w:val="00392E68"/>
    <w:rsid w:val="00393756"/>
    <w:rsid w:val="00393D18"/>
    <w:rsid w:val="003A59F9"/>
    <w:rsid w:val="003A6793"/>
    <w:rsid w:val="003B640B"/>
    <w:rsid w:val="003B741B"/>
    <w:rsid w:val="003C1027"/>
    <w:rsid w:val="003C47BC"/>
    <w:rsid w:val="003C5F6E"/>
    <w:rsid w:val="003D4917"/>
    <w:rsid w:val="003E0A16"/>
    <w:rsid w:val="003E2D86"/>
    <w:rsid w:val="003F38DF"/>
    <w:rsid w:val="003F5662"/>
    <w:rsid w:val="003F6DA1"/>
    <w:rsid w:val="00401D4F"/>
    <w:rsid w:val="00405BB4"/>
    <w:rsid w:val="0040770D"/>
    <w:rsid w:val="00422BBF"/>
    <w:rsid w:val="00425925"/>
    <w:rsid w:val="00434866"/>
    <w:rsid w:val="00442F28"/>
    <w:rsid w:val="00443000"/>
    <w:rsid w:val="00446BBB"/>
    <w:rsid w:val="00446E16"/>
    <w:rsid w:val="00451936"/>
    <w:rsid w:val="0046400B"/>
    <w:rsid w:val="004674CF"/>
    <w:rsid w:val="00474E7C"/>
    <w:rsid w:val="00475B30"/>
    <w:rsid w:val="00477063"/>
    <w:rsid w:val="00480929"/>
    <w:rsid w:val="00485E0B"/>
    <w:rsid w:val="004914B7"/>
    <w:rsid w:val="00497524"/>
    <w:rsid w:val="004A3204"/>
    <w:rsid w:val="004A3C81"/>
    <w:rsid w:val="004A3CA2"/>
    <w:rsid w:val="004C0128"/>
    <w:rsid w:val="004C6CA1"/>
    <w:rsid w:val="004D0A2B"/>
    <w:rsid w:val="004D2BDA"/>
    <w:rsid w:val="004D44AD"/>
    <w:rsid w:val="004E015F"/>
    <w:rsid w:val="004E1DCD"/>
    <w:rsid w:val="004E3F17"/>
    <w:rsid w:val="004F2781"/>
    <w:rsid w:val="004F4F87"/>
    <w:rsid w:val="004F72D1"/>
    <w:rsid w:val="0050149B"/>
    <w:rsid w:val="00511922"/>
    <w:rsid w:val="00517E54"/>
    <w:rsid w:val="00522180"/>
    <w:rsid w:val="0053189E"/>
    <w:rsid w:val="005348FB"/>
    <w:rsid w:val="005354E1"/>
    <w:rsid w:val="00540A09"/>
    <w:rsid w:val="00541E11"/>
    <w:rsid w:val="00545DA5"/>
    <w:rsid w:val="005477DD"/>
    <w:rsid w:val="00551770"/>
    <w:rsid w:val="00554505"/>
    <w:rsid w:val="00554FB3"/>
    <w:rsid w:val="00560865"/>
    <w:rsid w:val="005631EA"/>
    <w:rsid w:val="0056668E"/>
    <w:rsid w:val="00584A3E"/>
    <w:rsid w:val="00585266"/>
    <w:rsid w:val="00585500"/>
    <w:rsid w:val="00585CF8"/>
    <w:rsid w:val="005905A9"/>
    <w:rsid w:val="0059069D"/>
    <w:rsid w:val="00592D8F"/>
    <w:rsid w:val="00595BAA"/>
    <w:rsid w:val="005A2018"/>
    <w:rsid w:val="005B1FCA"/>
    <w:rsid w:val="005B7289"/>
    <w:rsid w:val="005C06F3"/>
    <w:rsid w:val="005C5771"/>
    <w:rsid w:val="005D052B"/>
    <w:rsid w:val="005D5016"/>
    <w:rsid w:val="005D54A5"/>
    <w:rsid w:val="005E2D8F"/>
    <w:rsid w:val="005E3AD1"/>
    <w:rsid w:val="005E43F2"/>
    <w:rsid w:val="005E4AEC"/>
    <w:rsid w:val="005F2FFB"/>
    <w:rsid w:val="005F31F8"/>
    <w:rsid w:val="005F480D"/>
    <w:rsid w:val="005F7F96"/>
    <w:rsid w:val="00602700"/>
    <w:rsid w:val="006076C8"/>
    <w:rsid w:val="00611705"/>
    <w:rsid w:val="00614451"/>
    <w:rsid w:val="006161F2"/>
    <w:rsid w:val="006176FC"/>
    <w:rsid w:val="00622A0D"/>
    <w:rsid w:val="006269A9"/>
    <w:rsid w:val="006270DC"/>
    <w:rsid w:val="00627E5F"/>
    <w:rsid w:val="00632435"/>
    <w:rsid w:val="00636238"/>
    <w:rsid w:val="006375D9"/>
    <w:rsid w:val="006427F9"/>
    <w:rsid w:val="0064508E"/>
    <w:rsid w:val="00654404"/>
    <w:rsid w:val="00654F32"/>
    <w:rsid w:val="00656476"/>
    <w:rsid w:val="00661713"/>
    <w:rsid w:val="00674D26"/>
    <w:rsid w:val="00676F17"/>
    <w:rsid w:val="00677D73"/>
    <w:rsid w:val="006802EF"/>
    <w:rsid w:val="006A526D"/>
    <w:rsid w:val="006A54CB"/>
    <w:rsid w:val="006B6897"/>
    <w:rsid w:val="006C016A"/>
    <w:rsid w:val="006C137F"/>
    <w:rsid w:val="006C14AA"/>
    <w:rsid w:val="006C194F"/>
    <w:rsid w:val="006C2BCA"/>
    <w:rsid w:val="006C2FAD"/>
    <w:rsid w:val="006C3153"/>
    <w:rsid w:val="006C38BC"/>
    <w:rsid w:val="006C60D0"/>
    <w:rsid w:val="006D0C42"/>
    <w:rsid w:val="006D673E"/>
    <w:rsid w:val="006E0336"/>
    <w:rsid w:val="006F1B9F"/>
    <w:rsid w:val="006F3064"/>
    <w:rsid w:val="00704852"/>
    <w:rsid w:val="00706CD2"/>
    <w:rsid w:val="007107B4"/>
    <w:rsid w:val="00715724"/>
    <w:rsid w:val="00717717"/>
    <w:rsid w:val="00721439"/>
    <w:rsid w:val="00721F1A"/>
    <w:rsid w:val="00725F85"/>
    <w:rsid w:val="00735816"/>
    <w:rsid w:val="00735963"/>
    <w:rsid w:val="00737511"/>
    <w:rsid w:val="00743E6E"/>
    <w:rsid w:val="0076144A"/>
    <w:rsid w:val="007635B1"/>
    <w:rsid w:val="007637C0"/>
    <w:rsid w:val="00773B06"/>
    <w:rsid w:val="00775558"/>
    <w:rsid w:val="007757FD"/>
    <w:rsid w:val="007828C8"/>
    <w:rsid w:val="0078416E"/>
    <w:rsid w:val="00784B07"/>
    <w:rsid w:val="00786774"/>
    <w:rsid w:val="007944C3"/>
    <w:rsid w:val="007A39C4"/>
    <w:rsid w:val="007B3AD1"/>
    <w:rsid w:val="007C2C20"/>
    <w:rsid w:val="007C4B91"/>
    <w:rsid w:val="007C531D"/>
    <w:rsid w:val="007C533F"/>
    <w:rsid w:val="007C6562"/>
    <w:rsid w:val="007C7521"/>
    <w:rsid w:val="007D2210"/>
    <w:rsid w:val="007D3985"/>
    <w:rsid w:val="007D63C6"/>
    <w:rsid w:val="007E08F2"/>
    <w:rsid w:val="007F0819"/>
    <w:rsid w:val="007F6045"/>
    <w:rsid w:val="007F70E6"/>
    <w:rsid w:val="00803DB7"/>
    <w:rsid w:val="00807A9E"/>
    <w:rsid w:val="00826F38"/>
    <w:rsid w:val="0083398B"/>
    <w:rsid w:val="00836C6F"/>
    <w:rsid w:val="008401F6"/>
    <w:rsid w:val="00840949"/>
    <w:rsid w:val="00843327"/>
    <w:rsid w:val="00844FF6"/>
    <w:rsid w:val="00846C85"/>
    <w:rsid w:val="00850FF3"/>
    <w:rsid w:val="00854F79"/>
    <w:rsid w:val="00857173"/>
    <w:rsid w:val="008652DB"/>
    <w:rsid w:val="008658BC"/>
    <w:rsid w:val="00874661"/>
    <w:rsid w:val="00876879"/>
    <w:rsid w:val="00876BCD"/>
    <w:rsid w:val="008773E4"/>
    <w:rsid w:val="008834F7"/>
    <w:rsid w:val="008842ED"/>
    <w:rsid w:val="00892595"/>
    <w:rsid w:val="008925B6"/>
    <w:rsid w:val="0089679B"/>
    <w:rsid w:val="008A23E2"/>
    <w:rsid w:val="008A41BA"/>
    <w:rsid w:val="008B5831"/>
    <w:rsid w:val="008C0010"/>
    <w:rsid w:val="008C0B04"/>
    <w:rsid w:val="008C66F3"/>
    <w:rsid w:val="008F11C0"/>
    <w:rsid w:val="008F2C07"/>
    <w:rsid w:val="0090030A"/>
    <w:rsid w:val="00900AA9"/>
    <w:rsid w:val="009017C1"/>
    <w:rsid w:val="00903F5A"/>
    <w:rsid w:val="00904333"/>
    <w:rsid w:val="00904F75"/>
    <w:rsid w:val="009215B8"/>
    <w:rsid w:val="00921E44"/>
    <w:rsid w:val="00932279"/>
    <w:rsid w:val="00942A7A"/>
    <w:rsid w:val="00942D01"/>
    <w:rsid w:val="0094532F"/>
    <w:rsid w:val="009461D9"/>
    <w:rsid w:val="00953600"/>
    <w:rsid w:val="00954418"/>
    <w:rsid w:val="00954D21"/>
    <w:rsid w:val="00954DB9"/>
    <w:rsid w:val="0096183B"/>
    <w:rsid w:val="00963063"/>
    <w:rsid w:val="009632EE"/>
    <w:rsid w:val="009712C2"/>
    <w:rsid w:val="009714E2"/>
    <w:rsid w:val="00972F21"/>
    <w:rsid w:val="009778A8"/>
    <w:rsid w:val="00980C37"/>
    <w:rsid w:val="00982EFE"/>
    <w:rsid w:val="009861E6"/>
    <w:rsid w:val="00990DFE"/>
    <w:rsid w:val="0099420A"/>
    <w:rsid w:val="00996479"/>
    <w:rsid w:val="009A3E23"/>
    <w:rsid w:val="009B0023"/>
    <w:rsid w:val="009B1BBE"/>
    <w:rsid w:val="009B3D29"/>
    <w:rsid w:val="009B7840"/>
    <w:rsid w:val="009C0DA8"/>
    <w:rsid w:val="009C3870"/>
    <w:rsid w:val="009D16C1"/>
    <w:rsid w:val="009E52B8"/>
    <w:rsid w:val="009F0B6D"/>
    <w:rsid w:val="009F7AE5"/>
    <w:rsid w:val="00A024CD"/>
    <w:rsid w:val="00A02E3D"/>
    <w:rsid w:val="00A039BE"/>
    <w:rsid w:val="00A12B7D"/>
    <w:rsid w:val="00A16940"/>
    <w:rsid w:val="00A20033"/>
    <w:rsid w:val="00A2004B"/>
    <w:rsid w:val="00A23C58"/>
    <w:rsid w:val="00A256F8"/>
    <w:rsid w:val="00A2598C"/>
    <w:rsid w:val="00A26D0B"/>
    <w:rsid w:val="00A30D8A"/>
    <w:rsid w:val="00A3630B"/>
    <w:rsid w:val="00A366E6"/>
    <w:rsid w:val="00A45DB1"/>
    <w:rsid w:val="00A4653D"/>
    <w:rsid w:val="00A470CB"/>
    <w:rsid w:val="00A51D15"/>
    <w:rsid w:val="00A55A56"/>
    <w:rsid w:val="00A56738"/>
    <w:rsid w:val="00A56A58"/>
    <w:rsid w:val="00A56E80"/>
    <w:rsid w:val="00A572E9"/>
    <w:rsid w:val="00A604EA"/>
    <w:rsid w:val="00A624B0"/>
    <w:rsid w:val="00A70B01"/>
    <w:rsid w:val="00A7318E"/>
    <w:rsid w:val="00A73470"/>
    <w:rsid w:val="00A85FCC"/>
    <w:rsid w:val="00A86A64"/>
    <w:rsid w:val="00A90E3A"/>
    <w:rsid w:val="00A92F05"/>
    <w:rsid w:val="00AB128E"/>
    <w:rsid w:val="00AB4CC5"/>
    <w:rsid w:val="00AC11B1"/>
    <w:rsid w:val="00AC4344"/>
    <w:rsid w:val="00AC4F12"/>
    <w:rsid w:val="00AD1918"/>
    <w:rsid w:val="00AE01E6"/>
    <w:rsid w:val="00AE026A"/>
    <w:rsid w:val="00AE0572"/>
    <w:rsid w:val="00AE1D7D"/>
    <w:rsid w:val="00AE1E95"/>
    <w:rsid w:val="00AE36AB"/>
    <w:rsid w:val="00AE3A3D"/>
    <w:rsid w:val="00AE4AFD"/>
    <w:rsid w:val="00B01847"/>
    <w:rsid w:val="00B04772"/>
    <w:rsid w:val="00B0641C"/>
    <w:rsid w:val="00B0776E"/>
    <w:rsid w:val="00B13C54"/>
    <w:rsid w:val="00B1527E"/>
    <w:rsid w:val="00B16AD3"/>
    <w:rsid w:val="00B20B05"/>
    <w:rsid w:val="00B27083"/>
    <w:rsid w:val="00B3084E"/>
    <w:rsid w:val="00B325CD"/>
    <w:rsid w:val="00B478A2"/>
    <w:rsid w:val="00B53A79"/>
    <w:rsid w:val="00B54643"/>
    <w:rsid w:val="00B62C8F"/>
    <w:rsid w:val="00B6742E"/>
    <w:rsid w:val="00B74018"/>
    <w:rsid w:val="00B761BD"/>
    <w:rsid w:val="00B768C6"/>
    <w:rsid w:val="00B81E1E"/>
    <w:rsid w:val="00B8251C"/>
    <w:rsid w:val="00B8509E"/>
    <w:rsid w:val="00B87457"/>
    <w:rsid w:val="00B90214"/>
    <w:rsid w:val="00B92AF7"/>
    <w:rsid w:val="00B932CD"/>
    <w:rsid w:val="00B95DC4"/>
    <w:rsid w:val="00B96019"/>
    <w:rsid w:val="00B97910"/>
    <w:rsid w:val="00BB156A"/>
    <w:rsid w:val="00BB231E"/>
    <w:rsid w:val="00BB589E"/>
    <w:rsid w:val="00BE64F7"/>
    <w:rsid w:val="00C04A9D"/>
    <w:rsid w:val="00C15406"/>
    <w:rsid w:val="00C17012"/>
    <w:rsid w:val="00C21B28"/>
    <w:rsid w:val="00C2710D"/>
    <w:rsid w:val="00C31452"/>
    <w:rsid w:val="00C3751B"/>
    <w:rsid w:val="00C411DC"/>
    <w:rsid w:val="00C43B6E"/>
    <w:rsid w:val="00C46973"/>
    <w:rsid w:val="00C56BB4"/>
    <w:rsid w:val="00C63473"/>
    <w:rsid w:val="00C640B1"/>
    <w:rsid w:val="00C757A1"/>
    <w:rsid w:val="00C8025B"/>
    <w:rsid w:val="00C87340"/>
    <w:rsid w:val="00C95046"/>
    <w:rsid w:val="00C9731F"/>
    <w:rsid w:val="00CA406B"/>
    <w:rsid w:val="00CA4B68"/>
    <w:rsid w:val="00CA4DF9"/>
    <w:rsid w:val="00CB00B6"/>
    <w:rsid w:val="00CB24CA"/>
    <w:rsid w:val="00CB3269"/>
    <w:rsid w:val="00CB40CA"/>
    <w:rsid w:val="00CB5E4F"/>
    <w:rsid w:val="00CC2EBB"/>
    <w:rsid w:val="00CC6715"/>
    <w:rsid w:val="00CD53EE"/>
    <w:rsid w:val="00CE32E4"/>
    <w:rsid w:val="00CE4FFB"/>
    <w:rsid w:val="00CE506B"/>
    <w:rsid w:val="00CE6561"/>
    <w:rsid w:val="00CE76C7"/>
    <w:rsid w:val="00CF2E36"/>
    <w:rsid w:val="00CF41EE"/>
    <w:rsid w:val="00CF442C"/>
    <w:rsid w:val="00CF473D"/>
    <w:rsid w:val="00CF5664"/>
    <w:rsid w:val="00CF62E1"/>
    <w:rsid w:val="00D05218"/>
    <w:rsid w:val="00D11736"/>
    <w:rsid w:val="00D22B94"/>
    <w:rsid w:val="00D249AF"/>
    <w:rsid w:val="00D26CE6"/>
    <w:rsid w:val="00D26D5B"/>
    <w:rsid w:val="00D325EB"/>
    <w:rsid w:val="00D41BE4"/>
    <w:rsid w:val="00D44503"/>
    <w:rsid w:val="00D5515F"/>
    <w:rsid w:val="00D56F2F"/>
    <w:rsid w:val="00D61BBB"/>
    <w:rsid w:val="00D63956"/>
    <w:rsid w:val="00D65508"/>
    <w:rsid w:val="00D742DC"/>
    <w:rsid w:val="00D80DBE"/>
    <w:rsid w:val="00D86A9B"/>
    <w:rsid w:val="00D8771A"/>
    <w:rsid w:val="00D877CA"/>
    <w:rsid w:val="00D90B1E"/>
    <w:rsid w:val="00D94F6A"/>
    <w:rsid w:val="00D97E0A"/>
    <w:rsid w:val="00DA799F"/>
    <w:rsid w:val="00DB7ECF"/>
    <w:rsid w:val="00DC2F2F"/>
    <w:rsid w:val="00DC3E09"/>
    <w:rsid w:val="00DC5E6D"/>
    <w:rsid w:val="00DD30D5"/>
    <w:rsid w:val="00DD3E1C"/>
    <w:rsid w:val="00DE0C8A"/>
    <w:rsid w:val="00DE0F7C"/>
    <w:rsid w:val="00DE4F30"/>
    <w:rsid w:val="00DE6FA4"/>
    <w:rsid w:val="00E01A53"/>
    <w:rsid w:val="00E0313C"/>
    <w:rsid w:val="00E04387"/>
    <w:rsid w:val="00E05183"/>
    <w:rsid w:val="00E06F08"/>
    <w:rsid w:val="00E11757"/>
    <w:rsid w:val="00E21C23"/>
    <w:rsid w:val="00E40AAF"/>
    <w:rsid w:val="00E43096"/>
    <w:rsid w:val="00E545D9"/>
    <w:rsid w:val="00E56B4D"/>
    <w:rsid w:val="00E67F01"/>
    <w:rsid w:val="00E717B5"/>
    <w:rsid w:val="00E80985"/>
    <w:rsid w:val="00E8164C"/>
    <w:rsid w:val="00E81FC9"/>
    <w:rsid w:val="00E82CFD"/>
    <w:rsid w:val="00E8475F"/>
    <w:rsid w:val="00E926CC"/>
    <w:rsid w:val="00EA1550"/>
    <w:rsid w:val="00EA2D3A"/>
    <w:rsid w:val="00EA5D48"/>
    <w:rsid w:val="00EA5FD5"/>
    <w:rsid w:val="00EA64E5"/>
    <w:rsid w:val="00EA6703"/>
    <w:rsid w:val="00EB3B45"/>
    <w:rsid w:val="00EB43AB"/>
    <w:rsid w:val="00EB4C25"/>
    <w:rsid w:val="00EB7416"/>
    <w:rsid w:val="00EC5353"/>
    <w:rsid w:val="00EE5076"/>
    <w:rsid w:val="00EE5149"/>
    <w:rsid w:val="00EE78EB"/>
    <w:rsid w:val="00EF5A72"/>
    <w:rsid w:val="00EF7C83"/>
    <w:rsid w:val="00F0657E"/>
    <w:rsid w:val="00F136F4"/>
    <w:rsid w:val="00F21F2E"/>
    <w:rsid w:val="00F258F2"/>
    <w:rsid w:val="00F32671"/>
    <w:rsid w:val="00F52933"/>
    <w:rsid w:val="00F5571F"/>
    <w:rsid w:val="00F607F9"/>
    <w:rsid w:val="00F641E5"/>
    <w:rsid w:val="00F679FD"/>
    <w:rsid w:val="00F7455E"/>
    <w:rsid w:val="00F805DC"/>
    <w:rsid w:val="00F80D27"/>
    <w:rsid w:val="00F82B28"/>
    <w:rsid w:val="00F83241"/>
    <w:rsid w:val="00F84671"/>
    <w:rsid w:val="00FA0734"/>
    <w:rsid w:val="00FA0A74"/>
    <w:rsid w:val="00FA0EDF"/>
    <w:rsid w:val="00FA5107"/>
    <w:rsid w:val="00FB1353"/>
    <w:rsid w:val="00FB2EE6"/>
    <w:rsid w:val="00FB7F38"/>
    <w:rsid w:val="00FC032F"/>
    <w:rsid w:val="00FC695A"/>
    <w:rsid w:val="00FC72EE"/>
    <w:rsid w:val="00FD14CA"/>
    <w:rsid w:val="00FD4637"/>
    <w:rsid w:val="00FE18F3"/>
    <w:rsid w:val="00FE2CFB"/>
    <w:rsid w:val="00FE7F52"/>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1F8"/>
    <w:rPr>
      <w:rFonts w:ascii=".VnTime" w:hAnsi=".VnTime"/>
      <w:color w:val="33333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1F8"/>
    <w:pPr>
      <w:spacing w:after="120"/>
    </w:pPr>
  </w:style>
  <w:style w:type="paragraph" w:styleId="BodyTextIndent3">
    <w:name w:val="Body Text Indent 3"/>
    <w:basedOn w:val="Normal"/>
    <w:rsid w:val="005F31F8"/>
    <w:pPr>
      <w:spacing w:after="120"/>
      <w:ind w:left="360"/>
    </w:pPr>
    <w:rPr>
      <w:sz w:val="16"/>
      <w:szCs w:val="16"/>
    </w:rPr>
  </w:style>
  <w:style w:type="table" w:styleId="TableGrid">
    <w:name w:val="Table Grid"/>
    <w:basedOn w:val="TableNormal"/>
    <w:rsid w:val="003C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46973"/>
    <w:rPr>
      <w:rFonts w:ascii="Tahoma" w:hAnsi="Tahoma"/>
      <w:sz w:val="16"/>
      <w:szCs w:val="16"/>
      <w:lang w:val="x-none" w:eastAsia="x-none"/>
    </w:rPr>
  </w:style>
  <w:style w:type="character" w:customStyle="1" w:styleId="BalloonTextChar">
    <w:name w:val="Balloon Text Char"/>
    <w:link w:val="BalloonText"/>
    <w:rsid w:val="00C46973"/>
    <w:rPr>
      <w:rFonts w:ascii="Tahoma" w:hAnsi="Tahoma" w:cs="Tahoma"/>
      <w:color w:val="333333"/>
      <w:sz w:val="16"/>
      <w:szCs w:val="16"/>
    </w:rPr>
  </w:style>
  <w:style w:type="character" w:styleId="Hyperlink">
    <w:name w:val="Hyperlink"/>
    <w:rsid w:val="001805B2"/>
    <w:rPr>
      <w:color w:val="0000FF"/>
      <w:u w:val="single"/>
    </w:rPr>
  </w:style>
  <w:style w:type="paragraph" w:styleId="Header">
    <w:name w:val="header"/>
    <w:basedOn w:val="Normal"/>
    <w:link w:val="HeaderChar"/>
    <w:uiPriority w:val="99"/>
    <w:rsid w:val="009B7840"/>
    <w:pPr>
      <w:tabs>
        <w:tab w:val="center" w:pos="4680"/>
        <w:tab w:val="right" w:pos="9360"/>
      </w:tabs>
    </w:pPr>
  </w:style>
  <w:style w:type="character" w:customStyle="1" w:styleId="HeaderChar">
    <w:name w:val="Header Char"/>
    <w:link w:val="Header"/>
    <w:uiPriority w:val="99"/>
    <w:rsid w:val="009B7840"/>
    <w:rPr>
      <w:rFonts w:ascii=".VnTime" w:hAnsi=".VnTime"/>
      <w:color w:val="333333"/>
      <w:sz w:val="28"/>
      <w:szCs w:val="24"/>
    </w:rPr>
  </w:style>
  <w:style w:type="paragraph" w:styleId="Footer">
    <w:name w:val="footer"/>
    <w:basedOn w:val="Normal"/>
    <w:link w:val="FooterChar"/>
    <w:uiPriority w:val="99"/>
    <w:rsid w:val="009B7840"/>
    <w:pPr>
      <w:tabs>
        <w:tab w:val="center" w:pos="4680"/>
        <w:tab w:val="right" w:pos="9360"/>
      </w:tabs>
    </w:pPr>
  </w:style>
  <w:style w:type="character" w:customStyle="1" w:styleId="FooterChar">
    <w:name w:val="Footer Char"/>
    <w:link w:val="Footer"/>
    <w:uiPriority w:val="99"/>
    <w:rsid w:val="009B7840"/>
    <w:rPr>
      <w:rFonts w:ascii=".VnTime" w:hAnsi=".VnTime"/>
      <w:color w:val="333333"/>
      <w:sz w:val="28"/>
      <w:szCs w:val="24"/>
    </w:rPr>
  </w:style>
  <w:style w:type="paragraph" w:styleId="ListParagraph">
    <w:name w:val="List Paragraph"/>
    <w:basedOn w:val="Normal"/>
    <w:uiPriority w:val="34"/>
    <w:qFormat/>
    <w:rsid w:val="0019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1F8"/>
    <w:rPr>
      <w:rFonts w:ascii=".VnTime" w:hAnsi=".VnTime"/>
      <w:color w:val="33333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31F8"/>
    <w:pPr>
      <w:spacing w:after="120"/>
    </w:pPr>
  </w:style>
  <w:style w:type="paragraph" w:styleId="BodyTextIndent3">
    <w:name w:val="Body Text Indent 3"/>
    <w:basedOn w:val="Normal"/>
    <w:rsid w:val="005F31F8"/>
    <w:pPr>
      <w:spacing w:after="120"/>
      <w:ind w:left="360"/>
    </w:pPr>
    <w:rPr>
      <w:sz w:val="16"/>
      <w:szCs w:val="16"/>
    </w:rPr>
  </w:style>
  <w:style w:type="table" w:styleId="TableGrid">
    <w:name w:val="Table Grid"/>
    <w:basedOn w:val="TableNormal"/>
    <w:rsid w:val="003C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46973"/>
    <w:rPr>
      <w:rFonts w:ascii="Tahoma" w:hAnsi="Tahoma"/>
      <w:sz w:val="16"/>
      <w:szCs w:val="16"/>
      <w:lang w:val="x-none" w:eastAsia="x-none"/>
    </w:rPr>
  </w:style>
  <w:style w:type="character" w:customStyle="1" w:styleId="BalloonTextChar">
    <w:name w:val="Balloon Text Char"/>
    <w:link w:val="BalloonText"/>
    <w:rsid w:val="00C46973"/>
    <w:rPr>
      <w:rFonts w:ascii="Tahoma" w:hAnsi="Tahoma" w:cs="Tahoma"/>
      <w:color w:val="333333"/>
      <w:sz w:val="16"/>
      <w:szCs w:val="16"/>
    </w:rPr>
  </w:style>
  <w:style w:type="character" w:styleId="Hyperlink">
    <w:name w:val="Hyperlink"/>
    <w:rsid w:val="001805B2"/>
    <w:rPr>
      <w:color w:val="0000FF"/>
      <w:u w:val="single"/>
    </w:rPr>
  </w:style>
  <w:style w:type="paragraph" w:styleId="Header">
    <w:name w:val="header"/>
    <w:basedOn w:val="Normal"/>
    <w:link w:val="HeaderChar"/>
    <w:uiPriority w:val="99"/>
    <w:rsid w:val="009B7840"/>
    <w:pPr>
      <w:tabs>
        <w:tab w:val="center" w:pos="4680"/>
        <w:tab w:val="right" w:pos="9360"/>
      </w:tabs>
    </w:pPr>
  </w:style>
  <w:style w:type="character" w:customStyle="1" w:styleId="HeaderChar">
    <w:name w:val="Header Char"/>
    <w:link w:val="Header"/>
    <w:uiPriority w:val="99"/>
    <w:rsid w:val="009B7840"/>
    <w:rPr>
      <w:rFonts w:ascii=".VnTime" w:hAnsi=".VnTime"/>
      <w:color w:val="333333"/>
      <w:sz w:val="28"/>
      <w:szCs w:val="24"/>
    </w:rPr>
  </w:style>
  <w:style w:type="paragraph" w:styleId="Footer">
    <w:name w:val="footer"/>
    <w:basedOn w:val="Normal"/>
    <w:link w:val="FooterChar"/>
    <w:uiPriority w:val="99"/>
    <w:rsid w:val="009B7840"/>
    <w:pPr>
      <w:tabs>
        <w:tab w:val="center" w:pos="4680"/>
        <w:tab w:val="right" w:pos="9360"/>
      </w:tabs>
    </w:pPr>
  </w:style>
  <w:style w:type="character" w:customStyle="1" w:styleId="FooterChar">
    <w:name w:val="Footer Char"/>
    <w:link w:val="Footer"/>
    <w:uiPriority w:val="99"/>
    <w:rsid w:val="009B7840"/>
    <w:rPr>
      <w:rFonts w:ascii=".VnTime" w:hAnsi=".VnTime"/>
      <w:color w:val="333333"/>
      <w:sz w:val="28"/>
      <w:szCs w:val="24"/>
    </w:rPr>
  </w:style>
  <w:style w:type="paragraph" w:styleId="ListParagraph">
    <w:name w:val="List Paragraph"/>
    <w:basedOn w:val="Normal"/>
    <w:uiPriority w:val="34"/>
    <w:qFormat/>
    <w:rsid w:val="0019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780">
      <w:bodyDiv w:val="1"/>
      <w:marLeft w:val="0"/>
      <w:marRight w:val="0"/>
      <w:marTop w:val="0"/>
      <w:marBottom w:val="0"/>
      <w:divBdr>
        <w:top w:val="none" w:sz="0" w:space="0" w:color="auto"/>
        <w:left w:val="none" w:sz="0" w:space="0" w:color="auto"/>
        <w:bottom w:val="none" w:sz="0" w:space="0" w:color="auto"/>
        <w:right w:val="none" w:sz="0" w:space="0" w:color="auto"/>
      </w:divBdr>
    </w:div>
    <w:div w:id="179853591">
      <w:bodyDiv w:val="1"/>
      <w:marLeft w:val="0"/>
      <w:marRight w:val="0"/>
      <w:marTop w:val="0"/>
      <w:marBottom w:val="0"/>
      <w:divBdr>
        <w:top w:val="none" w:sz="0" w:space="0" w:color="auto"/>
        <w:left w:val="none" w:sz="0" w:space="0" w:color="auto"/>
        <w:bottom w:val="none" w:sz="0" w:space="0" w:color="auto"/>
        <w:right w:val="none" w:sz="0" w:space="0" w:color="auto"/>
      </w:divBdr>
    </w:div>
    <w:div w:id="528760875">
      <w:bodyDiv w:val="1"/>
      <w:marLeft w:val="0"/>
      <w:marRight w:val="0"/>
      <w:marTop w:val="0"/>
      <w:marBottom w:val="0"/>
      <w:divBdr>
        <w:top w:val="none" w:sz="0" w:space="0" w:color="auto"/>
        <w:left w:val="none" w:sz="0" w:space="0" w:color="auto"/>
        <w:bottom w:val="none" w:sz="0" w:space="0" w:color="auto"/>
        <w:right w:val="none" w:sz="0" w:space="0" w:color="auto"/>
      </w:divBdr>
    </w:div>
    <w:div w:id="797140630">
      <w:bodyDiv w:val="1"/>
      <w:marLeft w:val="0"/>
      <w:marRight w:val="0"/>
      <w:marTop w:val="0"/>
      <w:marBottom w:val="0"/>
      <w:divBdr>
        <w:top w:val="none" w:sz="0" w:space="0" w:color="auto"/>
        <w:left w:val="none" w:sz="0" w:space="0" w:color="auto"/>
        <w:bottom w:val="none" w:sz="0" w:space="0" w:color="auto"/>
        <w:right w:val="none" w:sz="0" w:space="0" w:color="auto"/>
      </w:divBdr>
    </w:div>
    <w:div w:id="853693640">
      <w:bodyDiv w:val="1"/>
      <w:marLeft w:val="0"/>
      <w:marRight w:val="0"/>
      <w:marTop w:val="0"/>
      <w:marBottom w:val="0"/>
      <w:divBdr>
        <w:top w:val="none" w:sz="0" w:space="0" w:color="auto"/>
        <w:left w:val="none" w:sz="0" w:space="0" w:color="auto"/>
        <w:bottom w:val="none" w:sz="0" w:space="0" w:color="auto"/>
        <w:right w:val="none" w:sz="0" w:space="0" w:color="auto"/>
      </w:divBdr>
    </w:div>
    <w:div w:id="861044535">
      <w:bodyDiv w:val="1"/>
      <w:marLeft w:val="0"/>
      <w:marRight w:val="0"/>
      <w:marTop w:val="0"/>
      <w:marBottom w:val="0"/>
      <w:divBdr>
        <w:top w:val="none" w:sz="0" w:space="0" w:color="auto"/>
        <w:left w:val="none" w:sz="0" w:space="0" w:color="auto"/>
        <w:bottom w:val="none" w:sz="0" w:space="0" w:color="auto"/>
        <w:right w:val="none" w:sz="0" w:space="0" w:color="auto"/>
      </w:divBdr>
    </w:div>
    <w:div w:id="1045182110">
      <w:bodyDiv w:val="1"/>
      <w:marLeft w:val="0"/>
      <w:marRight w:val="0"/>
      <w:marTop w:val="0"/>
      <w:marBottom w:val="0"/>
      <w:divBdr>
        <w:top w:val="none" w:sz="0" w:space="0" w:color="auto"/>
        <w:left w:val="none" w:sz="0" w:space="0" w:color="auto"/>
        <w:bottom w:val="none" w:sz="0" w:space="0" w:color="auto"/>
        <w:right w:val="none" w:sz="0" w:space="0" w:color="auto"/>
      </w:divBdr>
    </w:div>
    <w:div w:id="1275362554">
      <w:bodyDiv w:val="1"/>
      <w:marLeft w:val="0"/>
      <w:marRight w:val="0"/>
      <w:marTop w:val="0"/>
      <w:marBottom w:val="0"/>
      <w:divBdr>
        <w:top w:val="none" w:sz="0" w:space="0" w:color="auto"/>
        <w:left w:val="none" w:sz="0" w:space="0" w:color="auto"/>
        <w:bottom w:val="none" w:sz="0" w:space="0" w:color="auto"/>
        <w:right w:val="none" w:sz="0" w:space="0" w:color="auto"/>
      </w:divBdr>
    </w:div>
    <w:div w:id="1555387106">
      <w:bodyDiv w:val="1"/>
      <w:marLeft w:val="0"/>
      <w:marRight w:val="0"/>
      <w:marTop w:val="0"/>
      <w:marBottom w:val="0"/>
      <w:divBdr>
        <w:top w:val="none" w:sz="0" w:space="0" w:color="auto"/>
        <w:left w:val="none" w:sz="0" w:space="0" w:color="auto"/>
        <w:bottom w:val="none" w:sz="0" w:space="0" w:color="auto"/>
        <w:right w:val="none" w:sz="0" w:space="0" w:color="auto"/>
      </w:divBdr>
    </w:div>
    <w:div w:id="1566642340">
      <w:bodyDiv w:val="1"/>
      <w:marLeft w:val="0"/>
      <w:marRight w:val="0"/>
      <w:marTop w:val="0"/>
      <w:marBottom w:val="0"/>
      <w:divBdr>
        <w:top w:val="none" w:sz="0" w:space="0" w:color="auto"/>
        <w:left w:val="none" w:sz="0" w:space="0" w:color="auto"/>
        <w:bottom w:val="none" w:sz="0" w:space="0" w:color="auto"/>
        <w:right w:val="none" w:sz="0" w:space="0" w:color="auto"/>
      </w:divBdr>
    </w:div>
    <w:div w:id="1910266999">
      <w:bodyDiv w:val="1"/>
      <w:marLeft w:val="0"/>
      <w:marRight w:val="0"/>
      <w:marTop w:val="0"/>
      <w:marBottom w:val="0"/>
      <w:divBdr>
        <w:top w:val="none" w:sz="0" w:space="0" w:color="auto"/>
        <w:left w:val="none" w:sz="0" w:space="0" w:color="auto"/>
        <w:bottom w:val="none" w:sz="0" w:space="0" w:color="auto"/>
        <w:right w:val="none" w:sz="0" w:space="0" w:color="auto"/>
      </w:divBdr>
    </w:div>
    <w:div w:id="21164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6DFF-AE51-4CE9-8128-A9521A62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0</Company>
  <LinksUpToDate>false</LinksUpToDate>
  <CharactersWithSpaces>9070</CharactersWithSpaces>
  <SharedDoc>false</SharedDoc>
  <HLinks>
    <vt:vector size="6" baseType="variant">
      <vt:variant>
        <vt:i4>2621533</vt:i4>
      </vt:variant>
      <vt:variant>
        <vt:i4>0</vt:i4>
      </vt:variant>
      <vt:variant>
        <vt:i4>0</vt:i4>
      </vt:variant>
      <vt:variant>
        <vt:i4>5</vt:i4>
      </vt:variant>
      <vt:variant>
        <vt:lpwstr>mailto:hoangthingocle@quangtri.gov.vn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Can</dc:creator>
  <cp:lastModifiedBy>AutoBVT</cp:lastModifiedBy>
  <cp:revision>2</cp:revision>
  <cp:lastPrinted>2022-04-12T03:37:00Z</cp:lastPrinted>
  <dcterms:created xsi:type="dcterms:W3CDTF">2022-04-29T07:48:00Z</dcterms:created>
  <dcterms:modified xsi:type="dcterms:W3CDTF">2022-04-29T07:48:00Z</dcterms:modified>
</cp:coreProperties>
</file>